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EF6" w:rsidRDefault="00572EF6" w:rsidP="00572EF6">
      <w:pPr>
        <w:rPr>
          <w:lang w:val="en-US"/>
        </w:rPr>
      </w:pPr>
    </w:p>
    <w:tbl>
      <w:tblPr>
        <w:tblStyle w:val="a7"/>
        <w:tblW w:w="0" w:type="auto"/>
        <w:jc w:val="center"/>
        <w:tblBorders>
          <w:top w:val="dotted" w:sz="8" w:space="0" w:color="800000"/>
          <w:left w:val="dotted" w:sz="8" w:space="0" w:color="800000"/>
          <w:bottom w:val="dotted" w:sz="8" w:space="0" w:color="800000"/>
          <w:right w:val="dotted" w:sz="8" w:space="0" w:color="800000"/>
          <w:insideH w:val="dotted" w:sz="8" w:space="0" w:color="800000"/>
          <w:insideV w:val="dotted" w:sz="8" w:space="0" w:color="800000"/>
        </w:tblBorders>
        <w:tblCellMar>
          <w:top w:w="284" w:type="dxa"/>
          <w:left w:w="284" w:type="dxa"/>
          <w:bottom w:w="284" w:type="dxa"/>
          <w:right w:w="284" w:type="dxa"/>
        </w:tblCellMar>
        <w:tblLook w:val="01E0"/>
      </w:tblPr>
      <w:tblGrid>
        <w:gridCol w:w="9312"/>
      </w:tblGrid>
      <w:tr w:rsidR="00572EF6" w:rsidRPr="007107CE" w:rsidTr="00627444">
        <w:trPr>
          <w:trHeight w:val="5501"/>
          <w:jc w:val="center"/>
        </w:trPr>
        <w:tc>
          <w:tcPr>
            <w:tcW w:w="9312" w:type="dxa"/>
          </w:tcPr>
          <w:p w:rsidR="00572EF6" w:rsidRPr="00F8452D" w:rsidRDefault="00572EF6" w:rsidP="00627444">
            <w:pPr>
              <w:spacing w:line="240" w:lineRule="auto"/>
              <w:rPr>
                <w:rFonts w:ascii="Tahoma" w:hAnsi="Tahoma" w:cs="Tahoma"/>
                <w:b/>
                <w:color w:val="FF0000"/>
              </w:rPr>
            </w:pPr>
            <w:r w:rsidRPr="00EB2714">
              <w:rPr>
                <w:rFonts w:ascii="Tahoma" w:hAnsi="Tahoma" w:cs="Tahoma"/>
                <w:b/>
                <w:color w:val="FF0000"/>
              </w:rPr>
              <w:t>ВНИМАНИЕ!</w:t>
            </w:r>
            <w:r w:rsidRPr="00F8452D">
              <w:rPr>
                <w:rFonts w:ascii="Tahoma" w:hAnsi="Tahoma" w:cs="Tahoma"/>
                <w:b/>
                <w:color w:val="FF0000"/>
              </w:rPr>
              <w:t xml:space="preserve"> </w:t>
            </w:r>
          </w:p>
          <w:p w:rsidR="00572EF6" w:rsidRPr="007107CE" w:rsidRDefault="00572EF6" w:rsidP="00627444">
            <w:pPr>
              <w:spacing w:line="240" w:lineRule="auto"/>
              <w:jc w:val="both"/>
              <w:rPr>
                <w:rFonts w:ascii="Tahoma" w:hAnsi="Tahoma" w:cs="Tahoma"/>
                <w:color w:val="5F5F5F"/>
              </w:rPr>
            </w:pPr>
            <w:r w:rsidRPr="007107CE">
              <w:rPr>
                <w:rFonts w:ascii="Tahoma" w:hAnsi="Tahoma" w:cs="Tahoma"/>
                <w:color w:val="5F5F5F"/>
              </w:rPr>
              <w:t xml:space="preserve">Раз вы скачали бесплатно этот документ с сайта </w:t>
            </w:r>
            <w:proofErr w:type="spellStart"/>
            <w:r w:rsidRPr="00F8452D">
              <w:rPr>
                <w:rFonts w:ascii="Tahoma" w:hAnsi="Tahoma" w:cs="Tahoma"/>
                <w:i/>
                <w:color w:val="5F5F5F"/>
              </w:rPr>
              <w:t>ПравПотребитель.РУ</w:t>
            </w:r>
            <w:proofErr w:type="spellEnd"/>
            <w:r w:rsidRPr="007107CE">
              <w:rPr>
                <w:rFonts w:ascii="Tahoma" w:hAnsi="Tahoma" w:cs="Tahoma"/>
                <w:color w:val="5F5F5F"/>
              </w:rPr>
              <w:t xml:space="preserve">, то получите заодно и бесплатную юридическую консультацию!  </w:t>
            </w:r>
          </w:p>
          <w:p w:rsidR="00572EF6" w:rsidRPr="007107CE" w:rsidRDefault="00572EF6" w:rsidP="00627444">
            <w:pPr>
              <w:spacing w:line="240" w:lineRule="auto"/>
              <w:jc w:val="both"/>
              <w:rPr>
                <w:rFonts w:ascii="Tahoma" w:hAnsi="Tahoma" w:cs="Tahoma"/>
                <w:b/>
                <w:color w:val="000000"/>
              </w:rPr>
            </w:pPr>
            <w:r w:rsidRPr="007107CE">
              <w:rPr>
                <w:rFonts w:ascii="Tahoma" w:hAnsi="Tahoma" w:cs="Tahoma"/>
                <w:b/>
                <w:color w:val="000000"/>
              </w:rPr>
              <w:t xml:space="preserve">Всего </w:t>
            </w:r>
            <w:r>
              <w:rPr>
                <w:rFonts w:ascii="Tahoma" w:hAnsi="Tahoma" w:cs="Tahoma"/>
                <w:b/>
                <w:color w:val="000000"/>
              </w:rPr>
              <w:t>3</w:t>
            </w:r>
            <w:r w:rsidRPr="007107CE">
              <w:rPr>
                <w:rFonts w:ascii="Tahoma" w:hAnsi="Tahoma" w:cs="Tahoma"/>
                <w:b/>
                <w:color w:val="000000"/>
              </w:rPr>
              <w:t xml:space="preserve"> минут</w:t>
            </w:r>
            <w:r>
              <w:rPr>
                <w:rFonts w:ascii="Tahoma" w:hAnsi="Tahoma" w:cs="Tahoma"/>
                <w:b/>
                <w:color w:val="000000"/>
              </w:rPr>
              <w:t>ы</w:t>
            </w:r>
            <w:r w:rsidRPr="007107CE">
              <w:rPr>
                <w:rFonts w:ascii="Tahoma" w:hAnsi="Tahoma" w:cs="Tahoma"/>
                <w:b/>
                <w:color w:val="000000"/>
              </w:rPr>
              <w:t xml:space="preserve"> вашего времени:</w:t>
            </w:r>
          </w:p>
          <w:p w:rsidR="00572EF6" w:rsidRPr="007107CE" w:rsidRDefault="00572EF6" w:rsidP="00627444">
            <w:pPr>
              <w:spacing w:line="240" w:lineRule="auto"/>
              <w:jc w:val="both"/>
              <w:rPr>
                <w:rFonts w:ascii="Tahoma" w:hAnsi="Tahoma" w:cs="Tahoma"/>
                <w:color w:val="5F5F5F"/>
              </w:rPr>
            </w:pPr>
            <w:r w:rsidRPr="007107CE">
              <w:rPr>
                <w:rFonts w:ascii="Tahoma" w:hAnsi="Tahoma" w:cs="Tahoma"/>
                <w:color w:val="5F5F5F"/>
              </w:rPr>
              <w:t xml:space="preserve">Достаточно набрать в браузере </w:t>
            </w:r>
            <w:hyperlink r:id="rId4" w:history="1">
              <w:r w:rsidRPr="00C33BCE">
                <w:rPr>
                  <w:rStyle w:val="a5"/>
                  <w:rFonts w:eastAsiaTheme="majorEastAsia"/>
                  <w:b/>
                  <w:lang w:val="en-US"/>
                </w:rPr>
                <w:t>http</w:t>
              </w:r>
              <w:r w:rsidRPr="00C33BCE">
                <w:rPr>
                  <w:rStyle w:val="a5"/>
                  <w:rFonts w:eastAsiaTheme="majorEastAsia"/>
                  <w:b/>
                </w:rPr>
                <w:t>://</w:t>
              </w:r>
              <w:r>
                <w:rPr>
                  <w:rStyle w:val="a5"/>
                  <w:rFonts w:eastAsiaTheme="majorEastAsia"/>
                  <w:b/>
                </w:rPr>
                <w:t>P</w:t>
              </w:r>
              <w:proofErr w:type="spellStart"/>
              <w:r>
                <w:rPr>
                  <w:rStyle w:val="a5"/>
                  <w:rFonts w:eastAsiaTheme="majorEastAsia"/>
                  <w:b/>
                  <w:lang w:val="en-US"/>
                </w:rPr>
                <w:t>ravP</w:t>
              </w:r>
              <w:r w:rsidRPr="00C33BCE">
                <w:rPr>
                  <w:rStyle w:val="a5"/>
                  <w:rFonts w:eastAsiaTheme="majorEastAsia"/>
                  <w:b/>
                  <w:lang w:val="en-US"/>
                </w:rPr>
                <w:t>otrebitel</w:t>
              </w:r>
              <w:proofErr w:type="spellEnd"/>
              <w:r w:rsidRPr="00C33BCE">
                <w:rPr>
                  <w:rStyle w:val="a5"/>
                  <w:rFonts w:eastAsiaTheme="majorEastAsia"/>
                  <w:b/>
                </w:rPr>
                <w:t>.</w:t>
              </w:r>
              <w:proofErr w:type="spellStart"/>
              <w:r w:rsidRPr="00C33BCE">
                <w:rPr>
                  <w:rStyle w:val="a5"/>
                  <w:rFonts w:eastAsiaTheme="majorEastAsia"/>
                  <w:b/>
                  <w:lang w:val="en-US"/>
                </w:rPr>
                <w:t>ru</w:t>
              </w:r>
              <w:proofErr w:type="spellEnd"/>
              <w:r w:rsidRPr="00C33BCE">
                <w:rPr>
                  <w:rStyle w:val="a5"/>
                  <w:rFonts w:eastAsiaTheme="majorEastAsia"/>
                  <w:b/>
                </w:rPr>
                <w:t>/</w:t>
              </w:r>
            </w:hyperlink>
            <w:r w:rsidRPr="007107CE">
              <w:rPr>
                <w:rFonts w:ascii="Tahoma" w:hAnsi="Tahoma" w:cs="Tahoma"/>
                <w:color w:val="5F5F5F"/>
              </w:rPr>
              <w:t>, задать свой вопрос в окошке</w:t>
            </w:r>
            <w:r>
              <w:rPr>
                <w:rFonts w:ascii="Tahoma" w:hAnsi="Tahoma" w:cs="Tahoma"/>
                <w:color w:val="5F5F5F"/>
              </w:rPr>
              <w:t xml:space="preserve"> на главной странице</w:t>
            </w:r>
            <w:r w:rsidRPr="007107CE">
              <w:rPr>
                <w:rFonts w:ascii="Tahoma" w:hAnsi="Tahoma" w:cs="Tahoma"/>
                <w:color w:val="5F5F5F"/>
              </w:rPr>
              <w:t xml:space="preserve"> и наш специалист сам перезвонит вам и предложит законное решение проблемы!</w:t>
            </w:r>
          </w:p>
          <w:p w:rsidR="00572EF6" w:rsidRPr="007107CE" w:rsidRDefault="00572EF6" w:rsidP="00627444">
            <w:pPr>
              <w:spacing w:line="240" w:lineRule="auto"/>
              <w:jc w:val="both"/>
              <w:rPr>
                <w:rFonts w:ascii="Tahoma" w:hAnsi="Tahoma" w:cs="Tahoma"/>
                <w:b/>
                <w:color w:val="000000"/>
              </w:rPr>
            </w:pPr>
            <w:r w:rsidRPr="007107CE">
              <w:rPr>
                <w:rFonts w:ascii="Tahoma" w:hAnsi="Tahoma" w:cs="Tahoma"/>
                <w:b/>
                <w:color w:val="000000"/>
              </w:rPr>
              <w:t>Странно</w:t>
            </w:r>
            <w:r w:rsidRPr="005117FB">
              <w:rPr>
                <w:rFonts w:ascii="Tahoma" w:hAnsi="Tahoma" w:cs="Tahoma"/>
                <w:b/>
                <w:color w:val="000000"/>
              </w:rPr>
              <w:t>.</w:t>
            </w:r>
            <w:r w:rsidRPr="00572EF6">
              <w:rPr>
                <w:rFonts w:ascii="Tahoma" w:hAnsi="Tahoma" w:cs="Tahoma"/>
                <w:b/>
                <w:color w:val="000000"/>
              </w:rPr>
              <w:t>.</w:t>
            </w:r>
            <w:r w:rsidRPr="005117FB">
              <w:rPr>
                <w:rFonts w:ascii="Tahoma" w:hAnsi="Tahoma" w:cs="Tahoma"/>
                <w:b/>
                <w:color w:val="000000"/>
              </w:rPr>
              <w:t xml:space="preserve">. </w:t>
            </w:r>
            <w:r>
              <w:rPr>
                <w:rFonts w:ascii="Tahoma" w:hAnsi="Tahoma" w:cs="Tahoma"/>
                <w:b/>
                <w:color w:val="000000"/>
              </w:rPr>
              <w:t>А почему</w:t>
            </w:r>
            <w:r w:rsidRPr="007107CE">
              <w:rPr>
                <w:rFonts w:ascii="Tahoma" w:hAnsi="Tahoma" w:cs="Tahoma"/>
                <w:b/>
                <w:color w:val="000000"/>
              </w:rPr>
              <w:t xml:space="preserve"> бесплатно? Все просто:</w:t>
            </w:r>
          </w:p>
          <w:p w:rsidR="00572EF6" w:rsidRPr="007107CE" w:rsidRDefault="00572EF6" w:rsidP="00627444">
            <w:pPr>
              <w:spacing w:line="240" w:lineRule="auto"/>
              <w:jc w:val="both"/>
              <w:rPr>
                <w:rFonts w:ascii="Tahoma" w:hAnsi="Tahoma" w:cs="Tahoma"/>
                <w:color w:val="5F5F5F"/>
              </w:rPr>
            </w:pPr>
            <w:r w:rsidRPr="007107CE">
              <w:rPr>
                <w:rFonts w:ascii="Tahoma" w:hAnsi="Tahoma" w:cs="Tahoma"/>
                <w:color w:val="5F5F5F"/>
              </w:rPr>
              <w:t xml:space="preserve">Чем качественней и чаще мы отвечаем на вопросы, тем больше у нас рекламодателей. Грубо говоря, наши рекламодатели платят нам за то, что мы помогаем вам! </w:t>
            </w:r>
          </w:p>
          <w:p w:rsidR="00572EF6" w:rsidRDefault="00572EF6" w:rsidP="00627444">
            <w:pPr>
              <w:spacing w:after="0" w:line="100" w:lineRule="atLeast"/>
              <w:rPr>
                <w:rFonts w:ascii="Tahoma" w:hAnsi="Tahoma" w:cs="Tahoma"/>
                <w:color w:val="5F5F5F"/>
              </w:rPr>
            </w:pPr>
            <w:r w:rsidRPr="007107CE">
              <w:rPr>
                <w:rFonts w:ascii="Tahoma" w:hAnsi="Tahoma" w:cs="Tahoma"/>
                <w:color w:val="5F5F5F"/>
              </w:rPr>
              <w:t>Пробуйте и рассказывайте другим!</w:t>
            </w:r>
          </w:p>
          <w:p w:rsidR="00572EF6" w:rsidRPr="007107CE" w:rsidRDefault="00572EF6" w:rsidP="00627444">
            <w:pPr>
              <w:spacing w:after="0" w:line="100" w:lineRule="atLeast"/>
              <w:rPr>
                <w:sz w:val="18"/>
                <w:szCs w:val="18"/>
              </w:rPr>
            </w:pPr>
            <w:r>
              <w:rPr>
                <w:noProof/>
                <w:color w:val="5F5F5F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4511675</wp:posOffset>
                  </wp:positionH>
                  <wp:positionV relativeFrom="paragraph">
                    <wp:posOffset>-2834005</wp:posOffset>
                  </wp:positionV>
                  <wp:extent cx="1148080" cy="2828290"/>
                  <wp:effectExtent l="19050" t="0" r="0" b="0"/>
                  <wp:wrapSquare wrapText="bothSides"/>
                  <wp:docPr id="22" name="Рисунок 2" descr="wom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wom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080" cy="2828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7107CE">
              <w:rPr>
                <w:rFonts w:ascii="Tahoma" w:hAnsi="Tahoma" w:cs="Tahoma"/>
                <w:color w:val="5F5F5F"/>
              </w:rPr>
              <w:br/>
            </w:r>
            <w:r w:rsidRPr="007107CE">
              <w:rPr>
                <w:rFonts w:ascii="Tahoma" w:hAnsi="Tahoma" w:cs="Tahoma"/>
                <w:color w:val="5F5F5F"/>
                <w:sz w:val="18"/>
                <w:szCs w:val="18"/>
              </w:rPr>
              <w:t>***</w:t>
            </w:r>
            <w:r>
              <w:rPr>
                <w:rFonts w:ascii="Tahoma" w:hAnsi="Tahoma" w:cs="Tahoma"/>
                <w:color w:val="5F5F5F"/>
                <w:sz w:val="18"/>
                <w:szCs w:val="18"/>
              </w:rPr>
              <w:t xml:space="preserve"> </w:t>
            </w:r>
            <w:r w:rsidRPr="007107CE">
              <w:rPr>
                <w:rFonts w:ascii="Tahoma" w:hAnsi="Tahoma" w:cs="Tahoma"/>
                <w:color w:val="5F5F5F"/>
                <w:sz w:val="18"/>
                <w:szCs w:val="18"/>
                <w:lang w:val="en-US"/>
              </w:rPr>
              <w:t>P</w:t>
            </w:r>
            <w:r w:rsidRPr="007107CE">
              <w:rPr>
                <w:rFonts w:ascii="Tahoma" w:hAnsi="Tahoma" w:cs="Tahoma"/>
                <w:color w:val="5F5F5F"/>
                <w:sz w:val="18"/>
                <w:szCs w:val="18"/>
              </w:rPr>
              <w:t>.</w:t>
            </w:r>
            <w:r w:rsidRPr="007107CE">
              <w:rPr>
                <w:rFonts w:ascii="Tahoma" w:hAnsi="Tahoma" w:cs="Tahoma"/>
                <w:color w:val="5F5F5F"/>
                <w:sz w:val="18"/>
                <w:szCs w:val="18"/>
                <w:lang w:val="en-US"/>
              </w:rPr>
              <w:t>S</w:t>
            </w:r>
            <w:r w:rsidRPr="007107CE">
              <w:rPr>
                <w:rFonts w:ascii="Tahoma" w:hAnsi="Tahoma" w:cs="Tahoma"/>
                <w:color w:val="5F5F5F"/>
                <w:sz w:val="18"/>
                <w:szCs w:val="18"/>
              </w:rPr>
              <w:t>. Перед печатью документа данный текст можно удалить..</w:t>
            </w:r>
          </w:p>
        </w:tc>
      </w:tr>
    </w:tbl>
    <w:p w:rsidR="000037E6" w:rsidRPr="000037E6" w:rsidRDefault="00572EF6" w:rsidP="000037E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br w:type="page"/>
      </w:r>
      <w:r w:rsidR="000037E6" w:rsidRPr="000037E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lastRenderedPageBreak/>
        <w:t xml:space="preserve">Постановление Главного государственного санитарного врача Российской Федерации от 15 мая 2013 г. N 26 г. Москва </w:t>
      </w:r>
    </w:p>
    <w:p w:rsidR="000037E6" w:rsidRDefault="000037E6" w:rsidP="000037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"Об утверждении </w:t>
      </w:r>
      <w:proofErr w:type="spellStart"/>
      <w:r w:rsidRPr="000037E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СанПиН</w:t>
      </w:r>
      <w:proofErr w:type="spellEnd"/>
      <w:r w:rsidRPr="000037E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2.4.1.3049-13 "Санитарно эпидемиологические требования к устройству, содержанию и организации режима работы дошкольных образовательных организаций""</w:t>
      </w:r>
    </w:p>
    <w:p w:rsidR="005A14EF" w:rsidRPr="005A14EF" w:rsidRDefault="005A14EF" w:rsidP="005A14E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A1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Дата подписания: 15.05.2013</w:t>
      </w:r>
    </w:p>
    <w:p w:rsidR="005A14EF" w:rsidRPr="005A14EF" w:rsidRDefault="005A14EF" w:rsidP="005A14E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A14E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Дата публикации: 19.07.2013 00:00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Зарегистрировано в Минюсте РФ 29 мая 2013 г.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Регистрационный N 28564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 1650; 2002, N 1 (ч. 1), ст. 2; 2003, N 2, ст. 167; 2003, N 27 (ч. 1), ст. 2700; 2004, N 35, ст. 3607; 2005, N 19, ст. 1752; 2006, N 1, ст. 10; 2006, N 52 (ч. 1) ст. 5498; 2007, N 1 (ч. 1), ст. 21; 2007, N 1 (ч. 1), ст. 29; 2007, N 27, ст. 3213; 2007, N 46, ст. 5554; 2007, N 49, ст. 6070; 2008, N 24, ст. 2801; 2008, N 29 (ч. 1), ст. 3418; 2008, N 30 (ч. 2), ст. 3616; 2008, N 44, ст. 4984; 2008, N 52 (ч. 1), ст. 6223; 2009, N 1, ст. 17; 2010, N 40, ст. 4969; 2011, N 1, ст. 6; 25.07.2011, N 30 (ч. 1), ст. 4563, ст. 4590, ст. 4591, ст. 4596; 12.12.2011, N 50, ст. 7359; 11.06.2012, N 24, ст. 3069; 25.06.2012, N 26, ст. 3446), Указом Президента Российской Федерации от 19.03.2013 N 211 "О внесении изменений в некоторые акты Президента Российской Федерации" (Собрание законодательства Российской Федерации 25.03.2013, N 12, ст. 1245) и 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2004, N 47, ст. 4666; 2005, N 39, ст. 3953) </w:t>
      </w: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постановляю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санитарно-эпидемиологические правила и нормативы СанПиН 2.4.1.3049-13 "Санитарно-эпидемиологические требования к устройству, содержанию и организации режима работы дошкольных образовательных организаций" (приложение).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2. С момента вступления в силу СанПиН 2.4.1.3049-13 считать утратившими силу санитарно-эпидемиологические правила и нормативы: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СанПиН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22.07.2010 N 91 (зарегистрированы в Минюсте России 27.08.2010, регистрационный номер 18267);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СанПиН 2.4.1.2791-10 "Изменение N 1 к СанПиН 2.4.1.2660-10 "Санитарно-эпидемиологические требования к устройству, содержанию и организации режима работы в дошкольных организациях", утвержденные постановлением Главного государственного санитарного врача Российской Федерации от 20.12.2010 N 164 (зарегистрированы в Минюсте России 22.12.2010, регистрационный номер 19342).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 Онищенко</w:t>
      </w:r>
    </w:p>
    <w:p w:rsidR="000037E6" w:rsidRPr="000037E6" w:rsidRDefault="000037E6" w:rsidP="000037E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Приложение</w:t>
      </w:r>
    </w:p>
    <w:p w:rsidR="000037E6" w:rsidRPr="000037E6" w:rsidRDefault="000037E6" w:rsidP="000037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Санитарно-эпидемиологические требования к устройству, содержанию и организации режима работы дошкольных образовательных организаций</w:t>
      </w:r>
    </w:p>
    <w:p w:rsidR="000037E6" w:rsidRPr="000037E6" w:rsidRDefault="000037E6" w:rsidP="000037E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Санитарно-эпидемиологические правила и нормативы СанПиН 2.4.1.3049-13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положения и область применения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Настоящие санитарно-эпидемиологические правила и нормативы (далее - санитарные правила) направлены на охрану здоровья детей при осуществлении деятельности по воспитанию, обучению, развитию и оздоровлению, уходу и присмотру в дошкольных образовательных организациях, а также при осуществлении услуг по развитию детей (развивающие центры) в дошкольных организациях независимо от вида, организационно-правовых форм и форм собственности.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Настоящие санитарные правила устанавливают санитарно-эпидемиологические требования к: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условиям размещения дошкольных образовательных организаций,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оборудованию и содержанию территории,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помещениям, их оборудованию и содержанию,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естественному и искусственному освещению помещений,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отоплению и вентиляции,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водоснабжению и канализации,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питания,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приему детей в дошкольные образовательные организации,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режима дня,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физического воспитания,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личной гигиене персонала.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Наряду с обязательными для исполнения требованиями, санитарные правила содержат рекомендации</w:t>
      </w:r>
      <w:r w:rsidRPr="000037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 созданию наиболее благоприятных и оптимальных условий содержания и воспитания детей, направленных на сохранение и укрепление их здоровья.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Дошкольные образовательные организации функционируют в режиме кратковременного пребывания (до 5 часов в день), сокращенного дня (8-10-часового пребывания), полного дня (10,5-12-часового пребывания), продленного дня (13-14-часового пребывания) и круглосуточного пребывания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Настоящие санитарные правила не распространяются на семейные группы, размещенные в жилых квартирах (жилых домах).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реконструкцией, эксплуатацией объектов дошкольных образовательных организаций, осуществляющих образовательную деятельность, а также на дошкольные образовательные организации, осуществляющие услуги по развитию детей (далее - дошкольные образовательные организации).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Настоящие санитарные правила не распространяются на объекты находящиеся в стадии проектирования, строительства, реконструкции и ввода в эксплуатацию на момент вступления в действие настоящих санитарных правил.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Ранее построенные здания дошкольных образовательных организаций эксплуатируются в соответствии с проектом, по которому они были построены.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1.6. Функционирование дошкольных образовательных организаций, реализующих основную образовательную программу,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Контроль за выполнением настоящих санитарных правил осуществляется в соответствии с законодательством Российской Федерации, уполномоченным федеральным органом исполнительной власти, осуществляющим функции по организации и осуществлению федерального государственного санитарно-эпидемиологического надзора и федерального государственного надзора в области защиты прав потребителей</w:t>
      </w:r>
      <w:r w:rsidRPr="000037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2]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В дошкольную организацию принимаются дети в возрасте от 2 месяцев до 7 лет. Подбор контингента разновозрастной (смешанной) группы должен учитывать возможность организации в ней режима дня, соответствующего анатомо-физиологическим особенностям каждой возрастной группы.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Количество детей в группах дошкольной образовательной организации общеразвивающей направленности определяется исходя из расчета площади групповой (игровой) комнаты - для групп раннего возраста (до 3 лет) не менее 2,5 метра квадратного на 1 ребенка и для дошкольного возраста (от 3 до 7 лет) - не менее 2,0 метра квадратного на одного ребенка, фактически находящегося в группе.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1.10. Количество и соотношение возрастных групп в дошкольной образовательной организации компенсирующего вида, осуществляющей квалифицированную коррекцию недостатков в физическом и (или) психическом развитии, определяется с учетом особенностей психофизического развития и возможностей воспитанников.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1.11. Рекомендуемое количество детей в группах компенсирующей направленности для детей до 3 лет и старше 3 лет, соответственно, не должно превышать: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 тяжелыми нарушениями речи - 6 и 10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 фонетико-фонематическими нарушениями речи в возрасте старше 3 лет - 12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глухих детей - 6 детей для обеих возрастных групп;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слабослышащих детей - 6 и 8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слепых детей - 6 детей для обеих возрастных групп;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для слабовидящих детей, для детей с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амблиопией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косоглазием - 6 и 10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 нарушениями опорно-двигательного аппарата - 6 и 8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 задержкой психического развития - 6 и 10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 умственной отсталостью легкой степени - 6 и 10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 умственной отсталостью умеренной, тяжелой в возрасте старше 3 лет - 8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 аутизмом только в возрасте старше 3 лет - 5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детей с иными ограниченными возможностями здоровья - 10 и 15 детей. 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1.12. В дошкольных образовательных организациях, комплектование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Рекомендуемое количество детей в группах комбинированной направленности: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до 3 лет - не более 10 детей, в том числе не более 3 детей с ограниченными возможностями здоровья;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старше 3 лет: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 более 15 детей, в том числе не более 4 слабовидящих и (или) детей с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амблиопией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более 17 детей, в том числе не более 5 детей с задержкой психического развития.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Требования к размещению дошкольных образовательных организаций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Здания дошкольных образовательных организаций размещаются на внутриквартальных территориях жилых микрорайонов,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для территории жилой застройки и нормативные уровни инсоляции и естественного освещения помещений и игровых площадок.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В районах Крайнего Севера обеспечивается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ветро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и снегозащита территорий дошкольных образовательных организаций.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Требования к оборудованию и содержанию территорий дошкольных образовательных организаций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Территорию дошкольной образовательной организации по периметру рекомендуется ограждать забором и полосой зеленых насаждений. Озеленение деревьями и кустарниками проводят с учетом климатических условий.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Территорию рекомендуется озеленять из расчета 50% площади территории, свободной от застройки. Для районов Крайнего Севера, а также в городах в условиях сложившейся (плотной) городской застройки допускается снижение озеленения до 20% площади территории, свободной от застройки.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Зеленые насаждения используются для разделения групповых площадок друг от друга и отделения групповых площадок от хозяйственной зоны.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озеленении территории не проводится посадка плодоносящих деревьев и кустарников, ядовитых и колючих растений.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проектировании дошкольных образовательных организаций на территории выделяется место для колясок и санок, защищенное навесом от осадков.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Паводковые и ливневые воды отводятся от территории дошкольной образовательной организации для предупреждения затопления и загрязнения игровых площадок для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Территория дошкольной образовательной организации должна иметь наружное электрическое освещение. Уровень искусственной освещенности во время пребывания детей на территории должен быть не менее 10 лк на уровне земли в темное время суток.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3.4. Уровни шума и загрязнения атмосферного воздуха на территории дошкольных образовательных организаций не должны превышать допустимые уровни, установленные для территории жилой застройки.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На территории дошкольной образовательной организации выделяются игровая и хозяйственная зоны.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Зона игровой территории включает в себя групповые площадки - индивидуальные для каждой группы (рекомендуемая площадь из расчета не менее 7,0 кв. м на 1 ребенка для детей младенческого и раннего возраста (до 3 лет) и не менее 9,0 кв. м на 1 ребенка дошкольного возраста (от 3 до 7 лет)) и физкультурную площадку (одну или несколько).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районов Крайнего Севера, а также в городах в условиях сложившейся (плотной) городской застройки допускается сокращение площади игровых площадок до 20% при условии соблюдения принципа групповой изоляции и обеспечении удовлетворения потребности детей в движении и соответствующем развитии.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условиях сложившейся (плотной) городской застройки с учетом режима организации прогулок допускается использование совмещенных групповых площадок.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дошкольных образовательных организаций, оказывающих услуги по присмотру и уходу за детьми, режим работы которых составляет более 5 часов в день, должны предусматриваться оборудованные места для прогулок детей и занятий физкультурой.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прогулок могут быть использованы территории скверов, парков и другие территории, приспособленные для прогулок детей и занятий физкультурой.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Продолжительность инсоляции групповых и физкультурных площадок дошкольных образовательных организаций определяется в соответствии с гигиеническими требованиями к инсоляции и солнцезащите помещений жилых и общественных зданий и территорий.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Покрытие групповых площадок и физкультурной зоны должно быть травяным, с утрамбованным грунтом,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беспыльным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либо выполненным из материалов, не оказывающих вредного воздействия на человека.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3.9. Для защиты детей от солнца и осадков на территории каждой групповой площадки устанавливают теневой навес площадью из расчета не менее 1 кв. м на одного ребенка. Для групп с численностью менее 15 человек площадь теневого навеса должна быть не менее 20 кв. 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устанавливать на прогулочной площадке сборно-разборные навесы, беседки для использования их в жаркое время года.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Теневые навесы рекомендуется оборудовать деревянными полами (или другими строительными материалами, безвредными для здоровья человека) на расстоянии не менее 15 см от земли.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3.10.1. Теневые навесы для детей младенческого и раннего возраста и дошкольного возраста в I, II, III климатических районах ограждаются с трех сторон, высота ограждения должна быть не менее 1,5 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3.10.2. Рекомендуется в IA, IB, IГ климатических подрайонах вместо теневых навесов оборудовать отапливаемые прогулочные веранды из расчета не менее 2 кв. м на одного ребенка с обеспечением проветривания веранд.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3.10.3. Навесы или прогулочные веранды для детей младенческого и раннего возраста до 2 лет допускается пристраивать к зданию дошкольной образовательной организации и использовать как веранды для организации прогулок или сна. Теневые навесы (прогулочные веранды), пристраиваемые к зданиям, не должны затенять помещения групповых ячеек и снижать естественную освещенность.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3.11. Для хранения игрушек, используемых на территории дошкольных образовательных организаций, колясок, санок, велосипедов, лыж выделяется специальное место.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3.12. Игровые и физкультурные площадки для детей оборудуются с учетом их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росто-возрастных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Игровое оборудование должно соответствовать возрасту детей и быть изготовлено из материалов, не оказывающих вредного воздействия на человека.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3.13. Во вновь строящихся дошкольных образовательных организациях рекомендуется оборудовать физкультурные площадки (одну или несколько) для детей в зависимости от вместимости дошкольных образовательных организаций и программой проведения спортивных занятий.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3.14. Для III климатического района вблизи физкультурной площадки допускается устраивать открытые плавательные бассейны для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3.15. Ежегодно, в весенний период, на игровых площадках проводится полная смена песка. Вновь завозимый песок должен соответствовать гигиеническим нормативам по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паразитологическим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, микробиологическим, санитарно-химическим, радиологическим показателям. Песочницы в отсутствие детей необходимо закрывать во избежание загрязнения песка (крышками, полимерными пленками или другими защитными приспособлениями). При обнаружении возбудителей паразитарных болезней проводят внеочередную смену песка.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3.16. Хозяйственная зона должна располагаться со стороны входа в производственные помещения столовой и иметь самостоятельный въезд.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условиях сложившейся (плотной) городской застройки допускается отсутствие самостоятельного въезда с улицы.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невозможности оборудования самостоятельного въезда на территорию хозяйственной зоны подъезд автотранспорта к хозяйственной площадке осуществляется в период отсутствия детей в дошкольной образовательной организации.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хозяйственной зоны должны предусматриваться места для сушки постельных принадлежностей и чистки ковровых изделий.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3.17. На территории хозяйственной зоны возможно размещение овощехранилища.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3.18. В хозяйственной зоне оборудуется площадка для сбора мусора на расстоянии не менее 15 м от здания. На площадке с твердым покрытием устанавливаются контейнеры с 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крышками. Размеры площадки должны превышать площадь основания контейнеров. Допускается использование других специальных закрытых конструкций для сбора мусора и пищевых отходов, в том числе с размещением их на смежных с территорией дошкольной образовательной организации контейнерных площадках жилой застройки.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3.19. Уборка территории проводится ежедневно: утром за 1 - 2 часа до прихода детей или вечером после ухода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сухой и жаркой погоде полив территории рекомендуется проводить не менее 2 раз в день.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зимнее время рекомендуется проводить очистку территории от снега по мере необходимости, территорию допускается посыпать песком, использование химических реагентов не допускается.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3.20. Твердые бытовые отходы и другой мусор следует убирать в мусоросборники. Очистка мусоросборников проводится специализированными организациями.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допускается сжигание мусора на территории дошкольной образовательной организации и в непосредственной близости от нее.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3.21. Въезды и входы на территорию дошкольной образовательной организации, проезды, дорожки к хозяйственным постройкам, к контейнерной площадке для сбора мусора покрываются асфальтом, бетоном или другим твердым покрытием.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Требования к зданию, помещениям, оборудованию и их содержанию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Вновь строящиеся объекты дошкольных образовательных организаций рекомендуется располагать в отдельно стоящем здании.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Здания дошкольных образовательных организаций могут быть отдельно стоящими,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размещение дошкольных образовательных организаций во встроенных в жилые дома помещениях, во встроенно-пристроенных помещениях (или пристроенных), при наличии отдельно огороженной территории с самостоятельным входом для детей и выездом (въездом) для автотранспорта.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Вместимость дошкольных образовательных организаций определяется заданием на проектирование.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Здание дошкольной образовательной организации должно иметь этажность не выше трех.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третьих этажах зданий дошкольных образовательных организаций рекомендуется размещать группы для детей старшего дошкольного возраста, а также дополнительные помещения для работы с детьми.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Групповые ячейки для детей до 3 лет располагаются на 1-м этаже.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земельных участках со сложным рельефом допускается увеличение этажности до трех этажей при условии устройства выходов из первого и второго этажей на уровне планировочной отметки.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При проектировании дошкольных образовательных организаций предусматривается следующий набор помещений: групповые ячейки (изолированные помещения для каждой детской группы); дополнительные помещения для занятий с детьми (музыкальный зал, физкультурный зал, кабинет логопеда и другие); сопутствующие помещения (медицинский блок, пищеблок,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постирочная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); служебно-бытового назначения для персонала.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существующих зданиях дошкольных образовательных организаций допускается переоборудование помещений физкультурного или музыкального залов под групповые ячейки при условии наличия одного из них для проведения в нем музыкальных и физкультурных занятий.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4.5. Размещение в подвальных и цокольных этажах зданий помещений для пребывания детей и помещений медицинского назначения не допускается.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Здания дошкольных образовательных организаций, могут иметь различную конфигурацию, в том числе: компактную, блочную или павильонную структуру, состоять из нескольких корпусов-павильонов, отдельно стоящих или соединенных между собой отапливаемыми переходами. Неотапливаемые переходы и галереи допускаются только в III Б климатическом подрайоне.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4.7. При проектировании дошкольных образовательных организаций высота помещений и система вентиляции должны обеспечивать гигиенически обоснованные показатели воздухообмена.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4.8. В целях сохранения воздушно-теплового режима в помещениях дошкольных образовательных организаций, в зависимости от климатических районов, входы в здания должны быть оборудованы тамбурами.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4.9. Объемно-планировочные решения помещений дошкольных образовательных организаций должны обеспечивать условия для соблюдения принципа групповой изоляции. Групповые ячейки для детей младенческого и раннего возраста должны иметь самостоятельный вход на игровую площадку.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В здание дошкольной образовательной организации допускается оборудование единого входа с общей лестницей для групп для детей младенческого, раннего и детей дошкольного возраста - не более чем на 4 группы, независимо от их расположения в здании.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размещении дошкольных образовательных организаций в образовательных организациях, в зданиях социально-культурного назначения, пристроенных к жилым домам, зданиям административного и общественного назначения допускается оборудование единого входа в дошкольную организацию без разделения на группы.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4.11. В состав групповой ячейки входят: раздевальная (приемная) (для приема детей и хранения верхней одежды), групповая (для проведения игр, занятий и приема пищи), 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спальня, буфетная (для подготовки готовых блюд к раздаче и мытья столовой посуды), туалетная (совмещенная с умывальной).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использовать групповую для организации сна с использованием выдвижных кроватей или раскладных кроватей с жестким ложем.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Спальни в период бодрствования детей допускается использовать для организации игровой деятельности и образовательной деятельности по освоению основной общеобразовательной программы дошкольного образования. При этом должен строго соблюдаться режим проветривания и влажной уборки: в спальне должна быть проведена влажная уборка не менее, чем за 30 минут до сна детей, при постоянном проветривании в течение 30 минут.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раздевальной (приемной) для детей младенческого и раннего возраста до года выделяют место для раздевания родителей и кормления грудных детей матерями. Спальню для детей младенческого и раннего возраста до года следует разделять остекленной перегородкой на 2 зоны: для детей младенческого и раннего возраста до года.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4.12. Площади помещений, входящих в групповую ячейку, принимают в соответствии с рекомендуемыми площадями помещений групповой ячейки (таблица 1 Приложения N 1).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вновь строящихся зданий дошкольных образовательных организаций оптимальную площадь групповых и спален рекомендуется принимать из расчета норматива площади на одного ребенка (с учетом мебели и ее расстановки) и из расчета кратности воздухообмена.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4.13. В дошкольных образовательных организациях для групповых ячеек, располагающихся на втором и третьем этажах, раздевальные помещения для детей допускается размещать на первом этаже.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дошкольных образовательных организациях (группах) должны быть обеспечены условия для просушивания верхней одежды и обуви.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4.14. Для ограничения избыточной инсоляции и перегрева помещений необходимо предусмотреть солнцезащиту при проектировании зданий и установке окон в помещениях групповых, спален, музыкальных и физкультурных залов, помещений пищеблока, обращенных на азимуты 200 - 275 градусов для районов южнее 60 - 45 градусов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с.ш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на азимуты 91 - 230 градусов для районов южнее 45 градусов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с.ш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4.15. Конструкция окон должна предусматривать возможность организации проветривания помещений, предназначенных для пребывания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4.16. Остекление окон должно быть выполнено из цельного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стеклополотна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замене оконных блоков площадь остекления должна быть сохранена или увеличена. Замена разбитых стекол должна проводиться немедленно.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4.17. Во вновь строящихся и реконструируемых зданиях дошкольных образовательных организаций при численности воспитанников более 120 рекомендуется предусматривать два зала: один - для занятий музыкой, другой - для занятий физкультурой. Залы не должны быть проходными.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 вновь строящихся и реконструируемых зданиях дошкольных образовательных организаций с численностью воспитанников до 120 и существующих зданиях допускается один общий зал для занятий музыкой и физкультурой.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в дошкольной образовательной организации одного зала рекомендуется оборудованная физкультурная площадка для занятий физкультурой на свежем воздухе.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4.18. Для проведения физкультурных занятий в зданиях дошкольных образовательных организаций IA, IБ и IГ климатических подрайонов допускается использовать отапливаемые прогулочные веранды.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4.19. При строительстве, обустройстве и эксплуатации бассейна для детей в дошкольных образовательных организациях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4.20. При проведении занятий детей с использованием компьютерной техники, организация и режим занятий должны соответствовать требованиям к персональным электронно-вычислительным машинам и организации работы.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4.21. В существующих дошкольных образовательных организациях допускается наличие помещений медицинского назначения (медицинский блок) в соответствии с проектами, по которым они были построены.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4.22. Для вновь строящихся зданий дошкольных образовательных организаций независимо от их вместимости предусматривается медицинский блок, состоящий из медицинского и процедурного кабинетов, туалета. Рекомендуемая площадь помещений медицинского блока приведена в таблице 1 Приложения N 1.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туалете предусматривается место для приготовления дезинфицирующих растворов.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блок (медицинский кабинет) должен иметь отдельный вход из коридора.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временной изоляции заболевших допускается использование помещений медицинского блока (медицинский или процедурный кабинет).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размещении дошкольной образовательной организации (или групп) на базе образовательной организации возможно использование медицинского блока (или медицинского кабинета) данного образовательного учреждения.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размещении дошкольной образовательной организации (или групп) в пристроенных к жилым домам (или к зданиям административного и общественного назначения, а также во встроенных в жилые дома и встроенно-пристроенных к жилым домам, зданиям административного и общественного назначения), в которых не предусмотрен медицинский кабинет, допускается в кабинете заведующего дошкольной образовательной организации оборудование места для временной изоляции заболевших детей, разделенного трансформируемой перегородкой.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4.23. В зданиях дошкольных образовательных организаций рекомендуется предусмотреть минимальный набор служебно-бытовых помещений в соответствии с рекомендуемым составом и площадью служебно-бытовых помещений в соответствии с таблицей 2 Приложения N 1.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Не допускается размещать групповые ячейки над помещениями пищеблока и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постирочной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4.24. Во вновь строящихся и реконструируемых объектах дошкольных образовательных организаций необходимо предусматривать пищеблок, работающий на сырье или полуфабрикатах, или буфет-раздаточную, предназначенную для приема готовых блюд и кулинарных изделий, поступающих из организаций общественного питания, и распределения их по группам.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и площади помещений пищеблока (буфета-раздаточной) определяются заданием на проектирование.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Объемно-планировочные решения помещений пищеблока должны предусматривать последовательность технологических процессов, исключающих встречные потоки сырой и готовой продукции.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размещение помещений пищеблока на первом и втором этажах при условии проектирования его в отдельном блоке (здании). Помещения для приема пищевых продуктов, кладовая для овощей, первичная обработка овощей (в том числе для чистки картофеля), мойки тары и камера отходов, проектируются на первом этаже.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Кладовые не размещаются под моечными, душевыми и санитарными узлами, а также производственными помещениями с трапами.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подвальных помещениях допускается хранение пищевых продуктов (овощей, консервированных продуктов) при обеспечении необходимых условий хранения, установленных производителем.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Помещения для хранения пищевых продуктов должны быть не проницаемыми для грызунов.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4.25. При проектировании пищеблока, работающего на сырье, рекомендуется предусмотреть следующий набор помещений: горячий цех, раздаточная, холодный цех, мясо-рыбный цех, цех первичной обработки овощей, моечная кухонной посуды, кладовая сухих продуктов, кладовая для овощей, помещение с холодильным оборудованием для хранения скоропортящихся продуктов, загрузочная.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горячем цехе допускается функциональное разделение помещения с выделением зон: переработки овощной, мясо-рыбной продукции и зоны холодных закусок при условии соблюдения санитарно-эпидемиологических требований к технологическим процессам приготовления блюд.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4.26. При проектировании пищеблока, работающего на полуфабрикатах, рекомендуется предусмотреть следующий набор помещений: загрузочная,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доготовочный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цех, горячий цех, холодный цех, раздаточная, помещение для хранения сыпучих продуктов, помещение с холодильным оборудованием для хранения скоропортящихся продуктов, моечная кухонной посуды.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Доготовочный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, горячий и холодный цеха могут быть совмещены в одном помещении и разделены перегородкой.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пищеблок, работающий на полуфабрикатах, должны поступать мытые и/или очищенные овощи, полуфабрикаты высокой степени готовности (мясные, рыбные).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4.27. В буфетах-раздаточных должны предусматриваться объемно-планировочные решения, помещения и оборудование, позволяющие осуществлять прием готовых блюд, кулинарных изделий и раздачу их по групповым ячейкам, а также приготовление горячих напитков и отдельных блюд (отваривание колбасных изделий, яиц, заправка салатов, нарезка готовых продуктов). В буфетах-раздаточных должны быть предусмотрены условия для мытья рук.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4.28. При проектировании пищеблока в здании дошкольной образовательной организации комната персонала, раздевалка и помещение для приготовления моющих и дезинфицирующих растворов могут быть размещены за пределами пищеблока.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 пищеблока допускается использовать служебные (комната персонала, раздевалка) и санитарные (душевая и туалет для персонала) помещения дошкольной образовательной организации.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совместное хранение уборочного инвентаря и приготовление моющих и дезинфицирующих растворов, предназначенных для пищеблока и других помещений дошкольной образовательной организации.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4.29. В ранее построенных объектах дошкольных образовательных организаций пищеблоки допускается эксплуатировать в соответствии с проектом, по которому они были построены.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4.30. При организации мытья обменной тары в дошкольных образовательных организациях выделяется отдельное помещение.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4.31. Технологическое оборудование размещается с учетом обеспечения свободного доступа к нему для его обработки и обслуживания.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4.32. Питание детей организуется в помещении групповой. Доставка пищи от пищеблока до групповой осуществляется в специально выделенных промаркированных закрытых емкостях. Маркировка должна предусматривать групповую принадлежность и вид блюда (первое, второе, третье).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4.33. В дошкольных образовательных организациях для мытья столовой посуды буфетная оборудуется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двухгнездными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моечными ваннами с подводкой к ним холодной и горячей воды. При децентрализованном водоснабжении буфетная обеспечивается емкостями для мытья посуды.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4.34. Допускается установка посудомоечной машины в буфетных групповых ячейках.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4.35. В дошкольных образовательных организациях рекомендуется предусматривать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постирочную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Помещения стиральной и гладильной должны быть смежными. Входы (окна приема-выдачи) для сдачи грязного и получения чистого белья должны быть раздельными.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4.36. Вход в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постирочную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рекомендуется устраивать напротив входа в помещения групповых ячеек.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4.37. При отсутствии прачечной в дошкольной образовательной организации возможна организация централизованной стирки постельного белья в иных прачечных.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4.38. При организации работы групп кратковременного пребывания детей должны предусматриваться помещения: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помещение или место для раздевания, оборудованные шкафчиками или вешалками для верхней одежды и обуви детей и персонала групп. В помещении должны быть созданы условия для просушки одежды и обуви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групповая комната для проведения учебных занятий, игр и питания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помещение или место для приготовления пищи, а также для мытья и хранения столовой посуды и приборов;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детская туалетная (с умывальной) для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оборудование санитарного узла для персонала в детской туалетной в виде отдельной закрытой туалетной кабины.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Детская туалетная должна быть обеспечена персональными горшками для каждого ребенка, фактически находящегося в группе, дошкольной образовательной организации, а для детей в возрасте 5-7 лет персональными сидениями на унитаз, изготовленными из материалов, безвредных для здоровья детей, допускающих их обработку моющими и дезинфицирующими средствами, или одноразовыми сидениями на унитаз.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Требования к внутренней отделке помещений дошкольных образовательных организаций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Стены помещений должны быть гладкими, без признаков поражений грибком и иметь отделку, допускающую уборку влажным способом и дезинфекцию.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строительные и отделочные материалы должны быть безвредными для здоровья человека и иметь документы, подтверждающие их происхождение, качество и безопасность. Возможно использование для внутренней отделки помещений обоев, допускающие проведение уборки влажным способом и дезинфекцию.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5.2. Стены помещений пищеблока, буфетных, кладовой для овощей, охлаждаемых камер, моечной,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постирочной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, гладильной и туалетных следует облицовывать глазурованной плиткой или иным влагостойким материалом, безвредным для здоровья человека, на высоту не менее 1,5 м; в заготовочной пищеблока, залах с ваннами бассейна и душевых - на высоту не менее 1,8 м для проведения влажной обработки с применением моющих и дезинфицирующих средств.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Отделка помещений медицинского блока должна соответствовать санитарно-эпидемиологическим требованиям, предъявляемым к медицинским организациям.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 помещениях, ориентированных на южную сторону горизонта, применяются отделочные материалы и краски неярких холодных тонов, на северную сторону - теплые тона. Отдельные элементы допускается окрашивать в более яркие цвета, но не более 25% всей площади помещения.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Потолки в помещениях с повышенной влажностью воздуха (производственные цеха пищеблока, душевые,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постирочные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умывальные, туалеты и другие) окрашиваются влагостойкими материалами.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5.5. Для пола используются материалы, допускающие обработку влажным способом, с использованием моющих и дезинфицирующих растворов.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учетом климатических условий рекомендуется полы в помещениях групповых, расположенных на первом этаже, предусматривать утепленными и (или) отапливаемыми, с регулируемым температурным режимом.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Требования к размещению оборудования в помещениях дошкольных образовательных организаций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Оборудование основных помещений должно соответствовать росту и возрасту детей. Функциональные размеры приобретаемой и используемой детской мебели для сидения и столов должны соответствовать обязательным требованиям, установленным техническими регламентами или (и) национальными стандартами.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Детская мебель и оборудование для помещений, поступающие в дошкольные образовательные организации, должны быть изготовлены из материалов, безвредных для здоровья детей и иметь документы, подтверждающие их происхождение и безопасность.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Помещения дошкольных образовательных организаций (групп) компенсирующего вида оборудуются в зависимости от осуществления квалифицированной коррекции отклонений в физическом и психическом развитии воспитанников.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6.2. Раздевальные оборудуются шкафами для верхней одежды детей и персонала.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Шкафы для одежды и обуви оборудуются индивидуальными ячейками -полками для головных уборов и крючками для верхней одежды. Каждая индивидуальная ячейка маркируется.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раздевальных (или в отдельных помещениях) должны быть предусмотрены условия для сушки верхней одежды и обуви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тамбурах вновь строящихся объектов дошкольных образовательных организаций допускается установка стеллажей для игрушек, используемых на прогулке.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 Для осмотра и переодевания (пеленания) детей младенческого и раннего возраста помещение раздевальной (приемной) оборудуются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пеленальными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столами, стульями, раковиной для мытья рук, шкафом для одежды матерей. Место для грудного кормления детей оборудуется столом и стулом.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В групповых для детей раннего возраста рекомендуется устанавливать в светлой части помещения групповой манеж размером 6,0 х 5,0 м с высотой ограждения - 0,4 м, длинной стороной параллельно окнам и на расстоянии от них не менее 1,0 м. Для ползания детей на полу выделяют место, ограниченное барьером. Рекомендуется устанавливать горки с лесенкой высотой не более 0,8 м и длиной ската - 0,9 м, мостики длиной 1,5 м и шириной 0,4 м с перилами высотой 0,45 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Вблизи буфетной рекомендуется устанавливать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пеленальные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столы и специальные столики с выдвижными креслами для кормления детей 8-12 месяцев. Возле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пеленального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стола устанавливается бак с крышкой для грязного белья.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6.5. В групповых для детей 1,5 года и старше столы и стулья устанавливаются по числу детей в группах. Для детей старшей и подготовительной групп рекомендуется использовать столы с изменяющимся наклоном крышки до 30 градусов.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6.6. Стулья и столы должны быть одной группы мебели и промаркированы. Подбор мебели для детей проводится с учетом роста детей согласно таблице 1.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6966" cy="1704975"/>
            <wp:effectExtent l="0" t="0" r="6985" b="0"/>
            <wp:docPr id="1" name="Рисунок 1" descr="http://img.rg.ru/pril/81/66/68/6133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.rg.ru/pril/81/66/68/6133_2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93" cy="1705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6.7. Рабочие поверхности столов должны иметь матовое покрытие светлого тона. Материалы, используемые для облицовки столов и стульев, должны обладать низкой теплопроводностью, быть стойкими к воздействию влаги, моющих и дезинфицирующих средств.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6.8. Меловые доски должны быть изготовлены из материалов, имеющих высокую адгезию с материалами, используемыми для письма, хорошо очищаться влажной губкой, быть износостойкими, иметь темно-зеленый или коричневый цвет и антибликовое или матовое покрытие.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6.9. При использовании маркерной доски цвет маркера должен быть контрастным (черный, красный, коричневый, темные тона синего и зеленого).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 доски, не обладающие собственным свечением, должны быть обеспечены равномерным искусственным освещением.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6.10. В дошкольных образовательных организациях используются игрушки, безвредные для здоровья детей, отвечающие санитарно-эпидемиологическим требованиям и имеющие документы, подтверждающие безопасность, которые могут быть подвергнуты влажной обработке (стирке) и дезинфекции.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Мягконабивные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пенолатексные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ворсованные игрушки для детей дошкольного возраста следует использовать только в качестве дидактических пособий.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6.11. Размещение аквариумов, животных, птиц в помещениях групповых не допускается.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6.12. Во вновь строящихся дошкольных образовательных организациях в составе групповых должны быть предусмотрены отдельные спальные помещения. Спальни оборудуются стационарными кроватями.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проектировании групповой допускается предусматривать наличие раздвижной (трансформируемой) перегородки для выделения спальных мест (спальни), которые оборудуются раскладными кроватями с жестким ложем или на трансформируемыми (выдвижными,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выкатными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) одно - трехуровневыми кроватями.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6.13. В существующих дошкольных образовательных организациях при отсутствии спален по проекту или недостаточной площади имеющихся спальных помещений допускается организовывать дневной сон детей дошкольных групп в групповых на раскладных кроватях с жестким ложем или на трансформируемых (выдвижных,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выкатных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) одно - трехуровневых кроватях.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использовании раскладных кроватей в каждой групповой должно быть предусмотрено место для их хранения, а также для индивидуального хранения постельных принадлежностей и белья.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Кровати должны соответствовать росту детей. Расстановка кроватей должна обеспечивать свободный проход детей между кроватями, кроватями и наружными стенами, кроватями и отопительными приборами.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6.14. В существующих дошкольных образовательных организациях допускается использование спальных помещений, предусмотренных проектом, в качестве групповых или кабинетов для дополнительного образования.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6.15. Дети обеспечиваются индивидуальными постельными принадлежностями, полотенцами, предметами личной гигиены. Следует иметь не менее 3 комплектов постельного белья и полотенец, 2 комплектов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наматрасников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расчета на 1 ребенка. Постельное белье маркируется индивидуально для каждого ребенка.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6.16. Туалетные помещения делят на умывальную зону и зону санитарных узлов. В умывальной зоне размещаются детские умывальники и душевой поддон. В зоне санитарных узлов размещаются унитазы.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ранее построенных зданиях дошкольных образовательных организаций допускается использовать помещение туалетной в соответствии с проектом.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6.16.1. Туалетную для детей раннего возраста оборудуют в одном помещении, где устанавливают 3 умывальные раковины с подводкой горячей и холодной воды для детей, 1 умывальную раковину для персонала, шкаф (стеллаж) с ячейками для хранения индивидуальных горшков и слив для их обработки, детскую ванну, хозяйственный шкаф. Горшки должны быть промаркированы.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туалетных к умывальным раковинам обеспечивается подводка горячей и холодной воды, подача воды осуществляется через смеситель.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6.16.2. В туалетной младшей дошкольной и средней группы в умывальной зоне устанавливаются 4 умывальные раковины для детей и 1 умывальную раковину для взрослых, 4 детских унитаза.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6.16.3. В туалетных старшей и подготовительной групп в умывальной зоне устанавливаются умывальные раковины с подводкой горячей и холодной воды для детей из расчета 1 раковина на 5 детей, 1 умывальная раковина для взрослых, детские унитазы или из расчета 1 унитаз на 5 детей. Детские унитазы рекомендуется устанавливать в закрывающихся кабинах, высота ограждения кабины - 1,2 м (от пола), не доходящая до уровня пола на 0,15 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проектировании и реконструкции дошкольных образовательных организаций в сельской местности оборудование туалетной и умывальной зон допускается определять заданием на проектирование.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6.16.4. При проектировании и реконструкции дошкольных образовательных организаций в старших и подготовительных группах предусматриваются раздельные туалетные комнаты (кабинки) для мальчиков и девочек.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6.17. При круглосуточном пребывании детей рекомендуется оборудовать ванные комнаты для помывки детей, оборудованные душевыми кабинами (ваннами, поддонами с подводкой горячей и холодной воды со смесителем).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6.18. Умывальники рекомендуется устанавливать: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высоту от пола до борта прибора - 0,4 м для детей младшего дошкольного возраста;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высоту от пола до борта - 0,5 м для детей среднего и старшего дошкольного возраста.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6.19. Унитазы оборудуются детскими сидениями или гигиеническими накладками, изготовленными из материалов, безвредных для здоровья детей, допускающих их обработку моющими и дезинфицирующими средствами.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6.20. Для персонала дошкольного учреждения рекомендуется организовать отдельную санитарную комнату на каждом этаже здания дошкольной образовательной организации с унитазом и умывальником.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6.21. В туалетных помещениях (рядом с умывальниками или напротив них) устанавливаются вешалки для детских полотенец (отдельно для рук и для ног) по списочному составу детей, хозяйственный шкаф и шкаф для уборочного инвентаря. Допускается использование одноразовых полотенец для рук в туалетных для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устанавливать шкафы для уборочного инвентаря вне туалетных комнат.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Требования к естественному и искусственному освещению помещений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7.1. Уровни естественного и искусственного освещения в дошкольных образовательных организациях должны соответствовать санитарно-эпидемиологическим требованиям к естественному, искусственному и совмещенному освещению жилых и общественных зданий.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Неравномерность естественного освещения основных помещений с верхним или комбинированным естественным освещением не должна превышать 3:1.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Световые проемы в групповых, игровых и спальнях оборудуют регулируемыми солнцезащитными устройствами. В качестве солнцезащитных устройств используются шторы или жалюзи внутренние,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межстекольные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наружные вертикально направленные. Материал, используемый для жалюзи, должен быть стойким к влаге, моющим и дезинфицирующим растворам.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Допускается в качестве солнцезащитных устройств использовать шторы (или жалюзи) светлых тонов со светорассеивающими и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светопропускающими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свойствами.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Конструкция регулируемых солнцезащитных устройств в исходном положении не должна уменьшать светоактивную площадь оконного проема. Зашторивание окон в спальных помещениях допускается лишь во время сна детей, в остальное время шторы должны быть раздвинуты в целях обеспечения инсоляции помещения.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При одностороннем освещении глубина групповых помещений должна составлять не более 6 метров.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7.5. Не рекомендуется размещать цветы в горшках на подоконниках в групповых и спальных помещениях.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7.6. При проведении занятий в условиях недостаточного естественного освещения необходимо дополнительное искусственное освещение.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7.7. Источники искусственного освещения должны обеспечивать достаточное равномерное освещение всех помещений. Размещение светильников осуществляется в соответствии требования к размещению источников искусственного освещения помещений дошкольных образовательных организаций (Приложение N 2).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7.8.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7.9. Чистка оконных стекол и светильников проводится по мере их загрязнения.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7.10. Осветительные приборы в помещениях для детей должны иметь защитную светорассеивающую арматуру. В помещениях пищеблока и прачечной - пылевлагонепроницаемую защитную арматуру.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VIII. Требования к отоплению и вентиляции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8.1. Здания дошкольных образовательных организаций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Ревизия, очистка и контроль за эффективностью работы вентиляционных систем осуществляется не реже 1 раза в год.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8.2. Не допускается использование переносных обогревательных приборов, а также обогревателей с инфракрасным излучением.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8.3. Ограждающие устройства отопительных приборов должны быть выполнены из материалов, не оказывающих вредного воздействия на человека.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Ограждения из древесно-стружечных плит не используются.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8.4. Относительная влажность воздуха в помещениях с пребыванием детей должна быть в пределах 40 - 60%, в производственных помещениях пищеблока и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постирочной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 более 70%.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8.5. Все помещения дошкольной организации должны ежедневно проветриваться.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Сквозное проветривание проводят не менее 10 минут через каждые 1,5 часа. В помещениях групповых и спальнях во всех климатических районах, кроме IA, IБ, IГ климатических подрайонов, следует обеспечить естественное сквозное или угловое проветривание. Проветривание через туалетные комнаты не допускается.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присутствии детей допускается широкая односторонняя аэрация всех помещений в теплое время года.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8.6. Длительность проветривания зависит от температуры наружного воздуха, направления ветра, эффективности отопительной системы. Проветривание проводится в отсутствие детей и заканчивается за 30 минут до их прихода с прогулки или занятий.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проветривании допускается кратковременное снижение температуры воздуха в помещении, но не более чем на 2 - 4 С.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помещениях спален сквозное проветривание проводится до дневного сна.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проветривании во время сна фрамуги, форточки открываются с одной стороны и закрывают за 30 минут до подъема.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холодное время года фрамуги, форточки закрываются за 10 минут до отхода ко сну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теплое время года сон (дневной и ночной) организуется при открытых окнах (избегая сквозняка).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8.7. Значения температуры воздуха и кратности обмена воздуха помещений в 1 час должны приниматься в соответствии с требованиями к температуре воздуха и кратности воздухообмена в основных помещениях дошкольных образовательных организаций в разных климатических районах (Приложение N 3).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8.8. Концентрация вредных веществ воздуха в помещениях с постоянным пребыванием детей (групповых, игровых, спальнях, залах для музыкальных и физкультурных занятий и других) не должны превышать предельно допустимые концентрации (ПДК) для атмосферного воздуха населенных мест.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8.9. Контроль за температурой воздуха во всех основных помещениях пребывания детей осуществляется с помощью бытовых термометров.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IX. Требования к водоснабжению и канализации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9.1. Здания дошкольных образовательных организаций оборудуются системами холодного и горячего водоснабжения, канализацией.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9.2. При отсутствии централизованного водоснабжения в населенном пункте (холодного и горячего) в дошкольной образовательной организации обеспечивается подача воды на пищеблок, помещения медицинского блока, прачечную (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постирочную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), в туалетные всех групповых ячеек.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9.3. Вода должна отвечать санитарно-эпидемиологическим требованиям к питьевой воде.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9.4. Подводкой горячей и холодной воды обеспечиваются помещения пищеблока, буфетных, туалетных для детей и персонала,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, бассейна, медицинского блока. Умывальники, моечные ванны, душевые установки и водоразборные краны для хозяйственных нужд обеспечиваются смесителями.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9.5. Не допускается использование для технологических, хозяйственно-бытовых целей горячую воду из системы отопления.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9.6. В районах, где отсутствует централизованная канализация, здания дошкольных образовательных организаций оборудуются внутренней канализацией, при условии устройства выгребов или локальных очистных сооружений.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X. Требования к дошкольным образовательным организациям и группам для детей с ограниченными возможностями здоровья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10.1. Для детей с ограниченными возможностями здоровья, детей-инвалидов организуются группы компенсирующей, комбинированной и оздоровительной направленности в дошкольных образовательных организациях любого вида, в которых обеспечиваются необходимые условия для организации коррекционной работы, в том числе: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компенсирующей направленности - для осуществления квалифицированной коррекции недостатков в физическом и психическом развитии и дошкольного образования детей с ограниченными возможностями здоровья (с тяжелыми нарушениями речи, с фонетико-фонематическими нарушениями, глухих и слабослышащих, слепых и слабовидящих, с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амблиопией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косоглазием, с нарушениями опор но-двигательного аппарата, с задержкой психического развития, с умственной отсталостью, с аутизмом, со сложным дефектом (сочетание двух и более недостатков в физическом и (или) психическом развитии, с иными ограниченными возможностями здоровья);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оздоровительной направленности - для детей с туберкулезной интоксикацией, часто болеющих детей и других категорий детей, которым необходим комплекс специальных оздоровительных мероприятий;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комбинированной направленности - для организации совместного воспитания и образования здоровых детей и детей с ограниченными возможностями здоровья.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Устройство, содержание и организация работы дошкольных образовательных учреждений и (или) групп компенсирующей и комбинированной направленности должны соответствовать требованиям настоящих санитарных правил и требованиям настоящей главы.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10.2. Размещение помещений для воспитанников специальных дошкольных образовательных организаций (дефекты физического развития, затрудняющие передвижение, нарушение координации движений, ослабление или отсутствие зрения и другие) должно обеспечивать возможность удобного перемещения внутри здания и к игровой площадке.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10.3. Территория специальной дошкольной образовательной организации должна иметь удобные подъездные пути и подходы от остановок общественного транспорта.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Все подъезды и подходы к зданию в пределах территории дошкольной организации, должны быть асфальтированы или иметь другое твердое покрытие.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комплекс образовательных организаций (детский сад - школа) допускается размещать на одной территории.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10.4. На территории дошкольной образовательной организации для детей с нарушениями опорно-двигательного аппарата уклон дорожек и тротуаров предусматривается не более 5 градусов, ширина дорожек и тротуаров - не менее 1,6 м. На поворотах и через каждые 6 м они должны иметь площадки для отдыха.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дошкольной образовательной организации для слепых и слабовидящих детей ширина прогулочных дорожек для безопасности передвижения детей должна быть не менее 3 м и иметь двустороннее ограждение двух уровней: перила на высоте 90 см и планка - на высоте 15 см.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Объекты (деревья, кустарники, столбы и другие), находящиеся на территории дошкольной организации не должны быть препятствием для ходьбы, прогулки и игр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Около поворотов, вблизи перекрестков, у зданий, около столбов и других препятствий дорожки должны иметь крупнозернистую структуру покрытий, шероховатая поверхность которых служит сигналом для замедления ходьбы. Асфальтированные дорожки должны иметь дугообразный профиль в зависимости от их ширины (середина дорожки возвышается над боковыми сторонами на 5 - 15 см).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10.5. В вечернее время на территории должно быть обеспечено искусственное освещение для слабовидящих детей не менее 40 лк.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10.6. Состав и площади помещений групповых ячеек специальных дошкольных образовательных организаций для детей с нарушениями слуха, зрения и интеллекта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таблицей 4 Приложения N 1.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10.7. Состав и площади помещений групповых ячеек дошкольных образовательных организаций для детей с нарушением опорно-двигательного аппарата при проектировании должны приниматься в соответствии с рекомендуемым составом и площадями помещений групповых для специальных дошкольных образовательных организаций в соответствии с таблицей 4 Приложения N 1.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10.8. Двери входов в здания дошкольных организаций, помещения для детей при открывании не должны создавать препятствия для прохода детей. В помещениях следует избегать устройства внешних углов, а имеющиеся углы округлять.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10.9. Лестницы должны иметь двусторонние поручни и ограждение высотой 1,8 м или сплошное ограждение сеткой.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с поражением опорно-двигательного аппарата лестницы оборудуются двусторонними поручнями, которые устанавливаются на двух уровнях - на высоте 0,9 м и дополнительный нижний поручень на высоте 0,5 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Предусматривают лифты, пандусы с уклоном 1:6. Пандусы должны иметь резиновое покрытие.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10.10. Стены основных помещений групповой ячейки и оборудование должны быть окрашены матовыми красками светлых тонов. В помещениях для детей с нарушениями зрения окраска дверей и дверных наличников, выступающих частей зданий, границ ступеней, мебели и оборудования должна контрастировать с окраской стен.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10.11. При использовании звукоусиливающей аппаратуры предусматривается звукоизоляция перекрытий и стен (перекрытия и стены должны обладать высокими звукоизолирующими свойствами).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10.12. Групповые, спальни, музыкальные залы для слепых, слабовидящих, должны иметь только южную и восточную ориентацию по сторонам горизонта.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10.13. Уровень искусственной освещенности для слепых и слабовидящих детей в игровых, учебных помещениях, музыкальных и спортивных залах, должен быть не менее 600 - 800 лк; для детей, страдающих светобоязнью в игровых, учебных помещениях, музыкальных и спортивных залах - не более 300 лк.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10.14. Помещения групповых для слепых и слабовидящих детей должны быть оборудованы комбинированной системой искусственного освещения.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создания комфортных световых условий детям со светобоязнью над их учебными столами предусматривается обязательное раздельное включение отдельных групп светильников общего освещения.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логопедических кабинетах около зеркала устанавливаются настенные светильники местного освещения на кронштейнах, позволяющих менять угол наклона и высоту источника света.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10.15. Детская мебель и оборудование помещений должны быть безвредными для здоровья детей и учитывать специфику организации педагогического процесса и лечебно-восстановительных мероприятий, а также соответствовать росту и возрасту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помещениях групповых для слабовидящих детей и детей с умственной отсталостью рекомендуются одноместные универсальные столы с регулируемыми параметрами, простой и надежной конструкции.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помещениях групповых для детей с нарушениями слуха (глухих, слабослышащих) и расстройствами речи рекомендуется предусматривать: одноместные столы с индивидуальными пультами (микрофонный комплект, слуховое оборудование); стол для воспитателя с пультом управления (с усилителем и коммутатором), с подводкой слаботочной линии к пульту управления каждого стола. Слуховое оборудование монтируется на стационарно закрепленных столах для детей и воспитателя.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помещениях групповых для детей с нарушениями функций опорно-двигательного аппарата предусматривается специальная мебель.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10.16. В помещениях медицинского блока для детей с ограниченными возможностями здоровья (имеющих недостатки в физическом и (или) психологическом развитии) должны 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быть созданы условия для организации оздоровительно-профилактических мероприятий и осуществления лечебной и коррекционно-восстановительной работы.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10.17. В дошкольных образовательных организациях для детей с нарушением опорно-двигательного аппарата плавательный бассейн должен иметь устройство для опускания и поднятия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10.18. В помещениях с ваннами для лечебного массажа нормируемая температура воздуха составляет не менее 30 С, при расчете кратности обмена воздуха не менее 50 м</w:t>
      </w:r>
      <w:r w:rsidRPr="000037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час на ребенка.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XI. Требования к приему детей в дошкольные образовательные организации, режиму дня и организации воспитательно-образовательного процесса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11.1. Прием детей, впервые поступающих в дошкольные образовательные организации, осуществляется на основании медицинского заключения.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11.2. Ежедневный утренний прием детей проводится воспитателями и (или) медицинскими работниками, которые опрашивают родителей о состоянии здоровья детей. По показаниям (при наличии катаральных явлений, явлений интоксикации) ребенку проводится термометрия.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Выявленные больные дети или дети с подозрением на заболевание в дошкольные образовательные организации не принимаются; заболевших в течение дня детей изолируют от здоровых детей (временно размещают в помещениях медицинского блока) до прихода родителей или их госпитализации в лечебно-профилактическую организацию с информированием родителей.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11.3. После перенесенного заболевания, а также отсутствия более 5 дней (за исключением выходных и праздничных дней) детей принимают в дошкольные образовательные организации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11.4. Режим дня должен соответствовать возрастным особенностям детей и способствовать их гармоничному развитию. Максимальная продолжительность непрерывного бодрствования детей 3 - 7 лет составляет 5,5-6 часов, до 3 лет - в соответствии с медицинскими рекомендациями.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11.5. Рекомендуемая продолжительность ежедневных прогулок составляет 3-4 часа. Продолжительность прогулки определяется дошкольной образовательной организацией в зависимости от климатических условий. При температуре воздуха ниже минус 15 С и скорости ветра более 7 м/с продолжительность прогулки рекомендуется сокращать.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11.6. Рекомендуется организовывать прогулки 2 раза в день: в первую половину дня и во вторую половину дня - после дневного сна или перед уходом детей домой.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11.7. При организации режима пребывания детей в дошкольных образовательных организациях (группах) более 5 часов организуется прием пищи с интервалом 3-4 часа и дневной сон; при организации режима пребывания детей до 5 часов - организуется однократный прием пищи.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Общая продолжительность суточного сна для детей дошкольного возраста 12 - 12,5 часа, из которых 2 - 2,5 часа отводится на дневной сон. Для детей от 1 года до 1,5 года дневной сон организуют дважды в первую и вторую половину дня общей продолжительностью до 3,5 часа. Оптимальным является организация дневного сна на воздухе (веранды). Для детей от 1,5 до 3 лет дневной сон организуют однократно продолжительностью не менее 3 часов. Перед сном не рекомендуется проведение подвижных эмоциональных игр, закаливающих процедур. Во время сна детей присутствие воспитателя (или его помощника) в спальне обязательно.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11.8. На самостоятельную деятельность детей 3-7 лет (игры, подготовка к образовательной деятельности, личная гигиена) в режиме дня должно отводиться не менее 3-4 часов.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11.9. Для детей раннего возраста от 1,5 до 3 лет длительность непрерывной непосредственно образовательной деятельности не должна превышать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11.10. Продолжительность непрерывной непосредственно образовательной деятельности для детей 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11.11.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- 45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11.12.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11.13.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занятия, ритмику и т.п.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XII. Требования к организации физического воспитания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12.1. Физическое воспитание детей должно быть направлено на улучшение здоровья и физического развития, расширение функциональных возможностей детского организма, формирование двигательных навыков и двигательных качеств.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12.2. Двигательный режим, физические упражнения и закаливающие мероприятия следует осуществлять с учетом здоровья, возраста детей и времени года.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Рекомендуется использовать формы двигательной деятельности: утреннюю гимнастику, занятия физической культурой в помещении и на воздухе, физкультурные минутки, 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подвижные игры, спортивные упражнения, ритмическую гимнастику, занятия на тренажерах, плавание и другие.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объеме двигательной активности воспитанников 5-7 лет следует предусмотреть в организованных формах оздоровительно-воспитательной деятельности 6-8 часов в неделю с учетом психофизиологических особенностей детей, времени года и режима работы дошкольных образовательных организаций.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двигательной деятельности детей используются оборудование и инвентарь физкультурного зала и спортивных площадок в соответствии с возрастом и ростом ребенка.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12.3. Физическое развитие детей первого года жизни организуют в форме индивидуальных занятий, включающих комплексы массажа и гимнастики по назначению врача.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основной образовательной программы для детей первого года жизни проводится с каждым ребенком индивидуально в групповом помещении ежедневно не ранее чем через 45 минут после еды.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Длительность занятия с каждым ребенком составляет 6 - 10 минут.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Начиная с 9 месяцев, помимо комплексов гимнастики и массажа, с детьми проводят разнообразные подвижные игры в индивидуальном порядке. Допускается объединение детей в небольшие группы (по 2 - 3 ребенка).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основной образовательной программы по физическому развитию в индивидуальной форме рекомендуется использовать стол высотой 72 - 75 см, шириной 80 см, длиной 90 - 100 см, имеющим мягкое покрытие из материалов, позволяющих проводить влажную обработку и дезинфекцию; стол сверху накрывается пеленкой, которая меняется после каждого ребенка.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12.4. С детьми второго и третьего года жизни занятия по физическому развитию основной образовательной программы осуществляют по подгруппам 2 - 3 раза в неделю. С детьми второго года жизни занятия по физическому развитию основной образовательной программы проводят в групповом помещении, с детьми третьего года жизни - в групповом помещении или в физкультурном зале.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Рекомендуемое количество детей в группе для занятий по физическому развитию и ее длительность в зависимости от возраста детей представлена в таблице 2.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59949" cy="1314450"/>
            <wp:effectExtent l="0" t="0" r="0" b="0"/>
            <wp:docPr id="2" name="Рисунок 2" descr="http://img.rg.ru/pril/81/66/68/6133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.rg.ru/pril/81/66/68/6133_3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949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12.5. 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 младшей группе - 15 мин.,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средней группе - 20 мин.,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старшей группе - 25 мин.,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подготовительной группе - 30 мин.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раз в неделю для детей 5 - 7 лет следует круглогодично организовывать занятия по физическому развитию детей на открытом воздухе. Их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теплое время года при благоприятных метеорологических условиях непосредственно образовательную деятельность по физическому развитию рекомендуется организовывать на открытом воздухе.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12.6. Закаливание детей включает комплекс мероприятий: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воздухе, умывание прохладной водой и другие водные, воздушные и солнечные процедуры.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закаливания детей основные природные факторы (солнце, воздух и вода) используют дифференцированно в зависимости от возраста детей, здоровья, с учетом подготовленности персонала и материальной базы дошкольной образовательной организации. При организации закаливания должны быть реализованы основные гигиенические принципы - постепенность систематичность, комплексность и учет индивидуальных особенностей ребенка.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12.7. При организации плавания детей используются бассейны, отвечающие санитарно-эпидемиологическим требованиям к плавательным бассейнам.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нахождения в бассейне в зависимости от возраста детей должна составлять: в младшей группе - 15 - 20 мин., в средней группе - 20 - 25 мин., в старшей группе - 25 - 30 мин., в подготовительной группе - 25 - 30 мин. Для профилактики переохлаждения детей плавание в бассейне не следует заканчивать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холодовой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Прогулку детей после плавания в бассейне организуют не менее чем через 50 минут, в целях предупреждения переохлаждения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12.8. При использовании сауны с целью закаливания и оздоровления детей необходимо соблюдать следующие требования: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 время проведения процедур необходимо избегать прямого воздействия теплового потока от калорифера на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термокамере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следует поддерживать температуру воздуха в пределах 60-70 С при относительной влажности 15-10%;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продолжительность первого посещения ребенком сауны не должна превышать 3 минут;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после пребывания в сауне ребенку следует обеспечить отдых в специальной комнате и организовать питьевой режим (чай, соки, минеральная вода).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12.9. Дети могут посещать бассейн и сауну только при наличии разрешения врача-педиатра. Присутствие медицинского персонала обязательно во время плавания детей в бассейне и нахождения их в сауне.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12.10. 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игр, спортивных упражнений.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физическому развитию проводится с учетом здоровья детей при постоянном контроле со стороны медицинских работников.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XIII. Требования к оборудованию пищеблока, инвентарю, посуде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13.1. Пищеблок дошкольной организации должен быть оборудован необходимым технологическим, холодильным и моечным оборудованием. Набор оборудования производственных, складских помещений рекомендуется принимать в соответствии с Приложением N 4. Все технологическое и холодильное оборудование должно быть исправно.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13.2. Технологическое оборудование, инвентарь, посуда, тара должны быть изготовлены из материалов, разрешенных для контакта с пищевыми продуктами. Весь кухонный инвентарь и кухонная посуда должны иметь маркировку для сырых и готовых пищевых продуктов. При работе технологического оборудования должна быть исключена возможность контакта пищевого сырья и готовых к употреблению продуктов.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13.3. Производственное оборудование, разделочный инвентарь и посуда должны отвечать следующим требованиям: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столы, предназначенные для обработки пищевых продуктов, должны быть цельнометаллическими;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для разделки сырых и готовых продуктов следует иметь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(щелей, зазоров и других);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доски и ножи должны быть промаркированы: "СМ" - сырое мясо, "СК" - сырые куры, "CP" - сырая рыба, "СО" - сырые овощи, "ВМ" - вареное мясо, "BP" -вареная рыба, "ВО" - вареные овощи, "гастрономия", "Сельдь", "X" - хлеб, "Зелень";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посуда, используемая для приготовления и хранения пищи, должна быть изготовлена из материалов, безопасных для здоровья человека;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компоты и кисели готовят в посуде из нержавеющей стали. Для кипячения молока выделяют отдельную посуду;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кухонная посуда, столы, оборудование, инвентарь должны быть промаркированы и использоваться по назначению;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количество одновременно используемой столовой посуды и приборов должно соответствовать списочному составу детей в группе. Для персонала следует иметь отдельную столовую посуду. Посуда хранится в буфетной групповой на решетчатых полках и (или) стеллажах.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13.4. Каждая группа помещений (производственные, складские, санитарно-бытовые) оборудуется раздельными системами приточно-вытяжной вентиляции с механическим и естественным побуждением.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Технологическое оборудование, являющееся источниками выделений тепла, газов, оборудуется локальными вытяжными системами вентиляции в зоне максимального загрязнения.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13.5. Моечные ванны для обработки кухонного инвентаря, кухонной посуды и производственного оборудования пищеблока должны быть обеспечены подводкой холодной и горячей воды через смесители.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13.6. Для ополаскивания посуды (в том числе столовой) используются гибкие шланги с душевой насадкой.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13.7. Помещение (место) для мытья обменной тары оборудуется ванной или трапом с бортиком, облицованным керамической плиткой.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13.8. Во всех производственных помещениях, моечных, санузле устанавливаются раковины для мытья рук с подводкой горячей и холодной воды через смесители.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13.9. В месте присоединения каждой производственной ванны к канализации должен быть воздушный разрыв не менее 20 мм от верха приемной воронки, которую устраивают выше сифонных устройств.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13.10. Кухонную посуду освобождают от остатков пищи и моют в двухсекционной ванне с соблюдением следующего режима: в первой секции -мытье щетками водой с температурой не ниже 40 С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добавлением моющих средств; во второй секции - ополаскивают проточной горячей водой с температурой не ниже 65 С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помощью шланга с душевой насадкой и просушивают в перевернутом виде на решетчатых полках, стеллажах. Чистую кухонную посуду хранят на стеллажах на высоте не менее 0,35 м от пола.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13.11. Разделочные доски и мелкий деревянный инвентарь (лопатки, мешалки и другое) после мытья в первой ванне горячей водой (не ниже 40 С) с добавлением моющих средств ополаскивают горячей водой (не ниже 65 С) 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13.12. Металлический инвентарь после мытья прокаливают в духовом шкафу; мясорубки после использования разбирают, промывают, обдают кипятком и тщательно просушивают.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13.13. Столовая и чайная посуда выделяется для каждой группы из расчета не менее одного комплекта на одного ребенка согласно списочному составу детей в группе. Используемая для детей столовая и чайная посуда (тарелки, блюдца, чашки) может быть изготовлена из фаянса, фарфора, а столовые приборы (ложки, вилки, ножи) - из 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нержавеющей стали. Не допускается использовать посуду с отбитыми краями, трещинами, сколами, деформированную, с поврежденной эмалью, пластмассовую и столовые приборы из алюминия.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13.14. В моечной и буфетных вывешиваются инструкции о правилах мытья посуды и инвентаря с указанием концентраций и объемов применяемых моющих и дезинфицирующих средств.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Посуду и столовые приборы моют в 2-гнездных ваннах, установленных в буфетных каждой групповой ячейки.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Столовая посуда после механического удаления остатков пищи моется путем полного погружения с добавлением моющих средств (первая ванна) с температурой воды не ниже 40 С, ополаскивается горячей проточной водой с температурой не ниже 65 С (вторая ванна) с помощью гибкого шланга с душевой насадкой и просушивается на специальных решетках.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Чашки моют горячей водой с применением моющих средств в первой ванне, ополаскивают горячей проточной водой во второй ванне и просушивают.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Столовые приборы после механической очистки и мытья с применением моющих средств (первая ванна) ополаскивают горячей проточной водой (вторая ванна). Чистые столовые приборы хранят в предварительно промытых кассетах (диспенсерах) в вертикальном положении ручками вверх.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Столовую посуду для персонала моют и хранят в буфетной групповой ячейки отдельно от столовой посуды, предназначенной для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13.15. Для обеззараживания посуды в каждой групповой ячейке следует иметь промаркированную емкость с крышкой для замачивания посуды в дезинфицирующем растворе. Допускается использование сухожарового шкафа.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13.16. В группах для детей младенческого и раннего возраста бутылочки после молочных смесей моют теплой водой с помощью ерша и моющих средств, тщательно ополаскивают проточной водой, затем стерилизуют при температуре 120 С в течение 45 минут или кипятят в воде в течение 15 минут и хранят в промаркированной закрытой эмалированной посуде. Ерши после использования моют проточной водой и кипятят 30 минут, высушивают и хранят в сухом виде.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Соски после употребления моют водой, замачивают в 2% растворе питьевой соды в течение 15-20 минут, повторно моют водой, кипятят 3 минуты в воде и хранят в промаркированной емкости с закрытой крышкой.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13.17. Рабочие столы на пищеблоке и столы в групповых после каждого приема пищи моют горячей водой, используя предназначенные для мытья средства (моющие средства, мочалки, щетки, ветошь и др.). В конце рабочего дня производственные столы для сырой продукции моют с использованием дезинфицирующих средств.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Мочалки, щетки для мытья посуды, ветошь для протирания столов после использования стирают с применением моющих средств, просушивают и хранят в специально промаркированной таре.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Щетки с наличием дефектов и видимых загрязнений, а также металлические мочалки не используются.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13.18. Пищевые отходы на пищеблоке и в группах собираются в промаркированные ведра или специальную тару с крышками, очистка которых проводится по мере заполнения их не более чем на 2/3 объема. Ежедневно в конце дня ведра или специальная тара независимо от наполнения очищается с помощью шлангов над канализационными трапами, промывается 2% раствором кальцинированной соды, а затем ополаскивается горячей водой и просушивается.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13.19. В помещениях пищеблока ежедневно проводится уборка: мытье полов, удаление пыли и паутины, протирание радиаторов, подоконников; еженедельно с применением моющих средств проводится мытье стен, осветительной арматуры, очистка стекол от пыли и копоти.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раз в месяц необходимо проводить генеральную уборку с последующей дезинфекцией всех помещений, оборудования и инвентаря.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13.20. В помещениях пищеблока дезинсекция и дератизация проводится специализированными организациями.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XIV. Требования к условиям хранения, приготовления и реализации пищевых продуктов и кулинарных изделий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14.1. Прием пищевых продуктов и продовольственного сырья в дошкольные образовательные организации осуществляется при наличии документов, подтверждающих их качество и безопасность.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централизованной поставке продукции и продовольственного сырья (из комбината питания, школьно-базового предприятия и других), для подтверждения качества и безопасности продукции и продовольственного сырья, допускается указывать в товарно-транспортной накладной сведения о номере сертификата соответствия, сроке его действия, органе, выдавшем сертификат, или регистрационный номер декларации о соответствии, срок ее действия, наименование изготовителя или производителя (поставщика), принявшего декларацию, и орган, ее зарегистрировавший.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Продукция поступает в таре производителя (поставщика).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Документация, удостоверяющая качество и безопасность продукции, маркировочные ярлыки (или их копии) должны сохраняться до окончания реализации продукции.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(Приложение N 5), который хранится в течение года.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14.2.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 (Приложение 6), который хранится в течение года.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14.3. При наличии одной холодильной камеры, места хранения мяса, рыбы и молочных продуктов должны быть разграничены.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14.4. Складские помещения для хранения сухих сыпучих продуктов оборудуются приборами для измерения температуры и влажности воздуха.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14.5. Хранение продуктов в холодильных и морозильных камерах осуществляется на стеллажах и подтоварниках в таре производителя в таре поставщика или в промаркированных емкостях.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14.6. Молоко хранится в той же таре, в которой оно поступило или в потребительской упаковке.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14.5. Масло сливочное хранятся на полках в заводской таре или брусками, завернутыми в пергамент, в лотках.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Крупные сыры хранятся на стеллажах, мелкие сыры - на полках в потребительской таре.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Сметана, творог хранятся в таре с крышкой.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допускается оставлять ложки, лопатки в таре со сметаной, творогом.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15 см, расстояние между стеной и продуктами должно быть не менее 20 см.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Ржаной и пшеничный хлеб хранятся раздельно на стеллажах и в шкафах, при расстоянии нижней полки от пола не менее 35 см. Дверки в шкафах должны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Картофель и корнеплоды хранятся в сухом, темном помещении; капусту - на отдельных стеллажах, в ларях; квашеные, соленые овощи - при температуре не выше +10 С.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Плоды и зелень хранятся в ящиках в прохладном месте при температуре не выше +12 С. Озелененный картофель не допускается использовать в пищу.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Продукты, имеющие специфический запах (специи, сельдь), следует хранить отдельно от других продуктов, воспринимающих запахи (масло сливочное, сыр, чай, сахар, соль и другие).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14.6.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реализации 15 С 2 С, но не более одного часа.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14.7. Молоко, поступающее в дошкольные образовательные организации в бидонах и флягах, перед употреблением подлежит обязательному кипячению не более 2 - 3 минут.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14.8.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или кассетах, или с использование магнитных держателей, расположенных в непосредственной близости от технологического стола с соответствующей маркировкой.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14.9. В перечень технологического оборудования следует включать не менее 2 мясорубок для раздельного приготовления сырых и готовых продуктов.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14.10. Организация питания осуществляется на основе принципов "щадящего питания". При приготовлении блюд должны соблюдаться щадящие технологии: варка,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запекание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припускание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пассерование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тушение, приготовление на пару, приготовление в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пароконвектомате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приготовлении блюд не применяется жарка.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14.11. При кулинарной обработке пищевых продуктов необходимо обеспечить выполнение технологии приготовления блюд, изложенной в технологической карте (Приложение 7), а также соблюдать санитарно-эпидемиологические требования к технологическим процессам приготовления блюд.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Котлеты, биточки из мясного или рыбного фарша, рыбу кусками запекаются при температуре 250-280 С в течение 20-25 мин.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Суфле, запеканки готовятся из вареного мяса (птицы); формованные изделия из сырого мясного или рыбного фарша готовятся на пару или запеченными в соусе; рыбу (филе) кусками отваривается, припускается, тушится или запекается.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изготовлении вторых блюд из вареного мяса (птицы, рыбы), или отпуске вареного мяса (птицы) к первым блюдам,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порционированное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мясо подвергается вторичной термической обработке - кипячению в бульоне в течение 5-7 минут и хранится в нем при температуре +75 С до раздачи не более 1 часа.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Омлеты и запеканки, в рецептуру которых входит яйцо, готовятся в жарочном шкафу, омлеты - в течение 8-10 минут при температуре 180-200 С, слоем не более 2,5-3 см; запеканки - 20-30 минут при температуре 220-280 С, слоем не более 3-4 см; хранение яичной массы осуществляется не более 30 минут при температуре 4 2 С.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Оладьи, сырники выпекаются в духовом или жарочном шкафу при температуре 180-200 С в течение 8-10 мин.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Яйцо варят после закипания воды 10 мин.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изготовлении картофельного (овощного) пюре используется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овощепротирочная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машина.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Масло сливочное, используемое для заправки гарниров и других блюд, должно предварительно подвергаться термической обработке (растапливаться и доводиться до кипения).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Гарниры из риса и макаронных изделий варятся в большом объеме воды (в соотношении не менее 1:6) без последующей промывки.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Колбасные изделия (сосиски, вареные колбасы, сардельки) отвариваются (опускают в кипящую воду и заканчивают термическую обработку после 5-минутной варки с момента начала кипения).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перемешивании ингредиентов, входящих в состав блюд, необходимо пользоваться кухонным инвентарем, не касаясь продукта руками.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14.12. Обработку яиц проводят в специально отведенном месте мясо-рыбного цеха, используя для этих целей промаркированные ванны и (или) емкости. Возможно использование перфорированных емкостей, при условии полного погружения яиц в раствор в следующем порядке: I - обработка в 1-2 % теплом растворе кальцинированной соды; II - обработка в разрешенных для этой цели дезинфицирующих средствах; III - ополаскивание проточной водой в течение не менее 5 минут с последующим выкладыванием в чистую промаркированную посуду.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использование других моющих или дезинфицирующих средств в соответствии с инструкцией по их применению.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14.13. Крупы не должны содержать посторонних примесей. Перед использованием крупы промывают проточной водой.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14.14. Потребительскую упаковку консервированных продуктов перед вскрытием промывают проточной водой и вытирают.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14.15. Горячие блюда (супы, соусы, горячие напитки, вторые блюда и гарниры) при раздаче должны иметь температуру +60...+65 С; холодные закуски, салаты, напитки - не ниже +15 С.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 момента приготовления до отпуска первые и вторые блюда могут находиться на горячей плите не более 2 часов. Повторный разогрев блюд не допускается.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14.16. При обработке овощей должны быть соблюдены следующие требования: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14.16.1. Овощи сортируются, моются и очищаются. Очищенные овощи повторно промываются в проточной питьевой воде не менее 5 минут небольшими партиями, с использованием дуршлагов, сеток. При обработке белокочанной капусты необходимо обязательно удалить наружные листы.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допускается предварительное замачивание овощей.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Очищенные картофель, корнеплоды и другие овощи, во избежание их потемнения и высушивания, допускается хранить в холодной воде не более 2 часов.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14.16.2. Овощи урожая прошлого года (капусту, репчатый лук, корнеплоды и др.) в период после 1 марта допускается использовать только после термической обработки.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14.16.3. При кулинарной обработке овощей, для сохранения витаминов, следует соблюдать следующие правила: овощи очищаются непосредственно перед приготовлением, закладываются только в кипящую воду, нарезав их перед варкой. Свежая зелень добавляется в готовые блюда во время раздачи.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сохранности витаминов в блюдах, овощи, подлежащие отвариванию в очищенном виде, чистят непосредственно перед варкой и варят в подсоленной воде (кроме свеклы).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14.16.4. Овощи, предназначенные для приготовления винегретов и салатов рекомендуется варить в кожуре, охлаждают; очищают и нарезают вареные овощи в холодном цехе или в горячем цехе на столе для вареной продукции.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14.16.5. Варка овощей накануне дня приготовления блюд не допускается.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14.16.6. Отваренные для салатов овощи хранят в промаркированной емкости (овощи вареные) в холодильнике не более 6 часов при температуре плюс 4 2 С.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14.16.7. Листовые овощи и зелень, предназначенные для приготовления холодных закусок без последующей термической обработки, следует тщательно промывать проточной водой и выдержать в 3% растворе уксусной кислоты или 10% растворе поваренной соли в течение 10 минут с последующим ополаскиванием проточной водой и просушиванием.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14.17. Изготовление салатов и их заправка осуществляется непосредственно перед раздачей.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заправленные салаты допускается хранить не более 2 часов при температуре плюс 4+/-2 С. Салаты заправляют непосредственно перед раздачей.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заправки салатов следует использовать растительное масло. Использование сметаны и майонеза для заправки салатов не допускается.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Хранение заправленных салатов может осуществляться не более 30 минут при температуре 4 2 С.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14.18. Фрукты, включая цитрусовые, тщательно моют в условиях холодного цеха (зоны) или цеха вторичной обработки овощей (зоны).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14.19. Кефир, ряженку, простоквашу и другие кисломолочные продукты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порционируют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чашки непосредственно из пакетов или бутылок перед их раздачей в групповых ячейках.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14.20. В эндемичных по йоду районах рекомендуется использование йодированной поваренной соли.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14.21. В целях профилактики недостаточности микронутриентов (витаминов и минеральных веществ) в питании детей используются пищевые продукты, обогащенные микронутриентами.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Технология приготовления витаминизированных напитков должна соответствовать технологии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отсутствии в рационе питания витаминизированных напитков проводится искусственная С-витаминизация. Искусственная С-витаминизация в дошкольных образовательных организациях (группах) осуществляется из расчета для детей от 1 - 3 лет - 35 мг, для детей 3-6 лет - 50,0 мг на порцию.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Препараты витаминов вводят в третье блюдо (компот или кисель) после его охлаждения до температуры 15 С (для компота) и 35 С (для киселя) непосредственно перед реализацией.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Витаминизированные блюда не подогреваются. Витаминизация блюд проводится под контролем медицинского работника (при его отсутствии иным ответственным лицом).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о витаминизации блюд заносятся медицинским работником в журнал проведения витаминизации третьих и сладких блюд (таблица 2 Приложения N 8), который храниться один год.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14.22. Перед кормлением детей продукты детского питания (смеси) подогреваются в водяной бане (температура воды +50 С) в течение 5 минут или в электронагревателе для детского питания до температуры +37 С. Подготовка продуктов для питания детей первого года жизни (разведение сухих смесей,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инстантных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каш, разогревание продуктов прикорма) должно быть организовано в буфетной групповой ячейки. Буфетная должна быть оборудована холодильником и устройствами для подогрева детского питания.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14.23. Выдача готовой пищи разрешается только после проведения контроля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комиссией в составе не менее 3 человек. Результаты контроля регистрируются в журнале бракеража готовой кулинарной продукции (таблица 1 Приложения N 8).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14.24. Непосредственно после приготовления пищи отбирается суточная проба готовой продукции (все готовые блюда). Суточная проба отбирается в объеме: порционные блюда - в полном объеме; холодные закуски, первые блюда, гарниры и напитки (третьи блюда) - в количестве не менее 100 г.; порционные вторые блюда, биточки, котлеты, колбаса, бутерброды и т.д. оставляют поштучно, целиком (в объеме одной порции).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+2... - +6 С. Посуда с пробами маркируется с указанием наименования приема пищи и датой отбора. Контроль за правильностью отбора и хранения суточной пробы осуществляется ответственным лицом.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14.25. 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использование пищевых продуктов, указанных в Приложении N 9;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изготовление на пищеблоке дошкольных образовательных организаций творога и других кисломолочных продуктов, а также блинчиков с мясом или с творогом, макарон по-флотски, макарон с рубленным яйцом, зельцев, яичницы-глазуньи, холодных напитков и морсов из плодово-ягодного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14.26. В дошкольных образовательных организациях должен быть организован правильный питьевой режим. Питьевая вода, в том числе расфасованная в емкости и бутилированная, по качеству и безопасности должна отвечать требованиям на питьевую воду.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использование кипяченной питьевой воды, при условии ее хранения не более 3 часов.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Обработка дозирующих устройств проводится в соответствии с эксплуатационной документации (инструкции) изготовителя.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14.27. Для питья и разведения молочных смесей и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инстантных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(быстрорастворимых) каш для детей раннего возраста следует использовать бутилированную воду для детского питания или прокипяченную питьевую воду из водопроводной сети.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XV. Требования к составлению меню для организации питания детей разного возраста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15.1. Питание должно удовлетворять физиологические потребности детей в основных пищевых веществах и энергии и быть не меньше значений, указанных в таблице 3.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857875" cy="1779893"/>
            <wp:effectExtent l="0" t="0" r="0" b="0"/>
            <wp:docPr id="3" name="Рисунок 3" descr="http://img.rg.ru/pril/81/66/68/6133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.rg.ru/pril/81/66/68/6133_4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1779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* потребности для детей первого года жизни в энергии, жирах, углеводах даны в расчете г/кг массы тела;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** - потребности для детей первого года жизни, находящихся на искусственном вскармливании.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15.2. Ассортимент вырабатываемых на пищеблоке готовых блюд и кулинарных изделий определяется с учетом набора помещений, обеспечения технологическим, холодильным оборудованием.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дошкольных образовательных организациях допускается доставка готовых блюд с комбинатов питания, пищеблоков дошкольных образовательных организаций, общеобразовательных организаций и организаций общественного питания.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Перетаривание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готовой кулинарной продукции и блюд не допускается.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15.3. Питание должно быть организовано в соответствии с примерным меню, утвержденным руководителем дошкольной образовательной организации, рассчитанным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 (Приложение 10).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примерном меню содержание белков должно обеспечивать 12-15% от калорийности рациона, жиров 30-32%) и углеводов 55-58%.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дошкольных образовательных организациях (Приложение N 11).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15.4. При составлении примерного меню следует руководствоваться распределением энергетической ценности (калорийности) суточного рациона по отдельным приемам пищи с учетом таблицы 4.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17895" cy="2314575"/>
            <wp:effectExtent l="0" t="0" r="1905" b="9525"/>
            <wp:docPr id="4" name="Рисунок 4" descr="http://img.rg.ru/pril/81/66/68/6133_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.rg.ru/pril/81/66/68/6133_5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89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промежутке между завтраком и обедом рекомендуется дополнительный прием пищи - второй завтрак, включающий напиток или сок и (или) свежие фрукты.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15.5. Примерное меню должно содержать информацию в соответствии с Приложением N 12. Обязательно приводятся ссылки на рецептуры используемых блюд и кулинарных изделий в соответствии со сборниками рецептур для детского питания.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 Повторение одних и тех же блюд или кулинарных изделий в один и тот же день или последующие два дня не допускается.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Производство готовых блюд осуществляется в соответствии с технологическими картами, в которых должна быть отражена рецептура и технология приготавливаемых блюд и кулинарных изделий. Технологические карты должны быть оформлены согласно Приложению N 7.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Фактический рацион питания должен соответствовать утвержденному примерному меню.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15.6. Завтрак должен состоять из горячего блюда (каша, запеканка, творожные и яичные блюда и др.), бутерброда и горячего напитка. Обед должен включать закуску (салат или порционные овощи, сельдь с луком), первое блюдо (суп), второе (гарнир и блюдо из мяса, рыбы или птицы), напиток (компот или кисель). Полдник включает напиток (молоко, кисломолочные напитки, соки, чай) с булочными или кондитерскими изделиями без крема, допускается выдача творожных или крупяных запеканок и блюд. Ужин может включать рыбные, мясные, овощные и творожные блюда, салаты, винегреты и горячие напитки. На второй ужин рекомендуется выдавать кисломолочные напитки.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Суммарные объемы блюд по приемам пищи должны соответствовать Приложению N 13.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15.7. В дошкольной образовательной организации, функционирующей в режиме 8 и более часов, примерным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 Остальные продукты (творог, сметана, птица, сыр, яйцо, соки и другие) включаются 2-3 раза в неделю.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питания детей в дошкольных образовательных организациях, функционирующих в режиме кратковременного пребывания, в примерное меню включаются блюда и продукты с учетом режима работы дошкольной образовательной организации и режима питания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15.8. При отсутствии каких-либо продуктов в целях обеспечения полноценного сбалансированного питания разрешается проводить их замену на равноценные по составу продукты в соответствии с таблицей замены продуктов по белкам и углеводам (Приложение N 14).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отсутствии свежих овощей и фруктов возможна их замена в меню на соки, быстрозамороженные овощи и фрукты.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15.9. На основании утвержденного примерного меню ежедневно составляется меню-раскладка, с указанием выхода блюд для детей разного возраста. Допускается составление (представление) меню-раскладки в электронном виде. Рекомендуется для заказа продуктов с учетом принятой логистики организации питания дошкольной образовательной организации составлять меню-требование.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15.10. В специализированных дошкольных образовательных организациях и группах для детей с хроническими заболеваниями (сахарный диабет, пищевая аллергия, часто болеющие дети) питание детей должно быть организовано в соответствии с принципами лечебного и профилактического питания детей с соответствующей патологией на основе соответствующих норм питания и меню.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15.11. Кратность приема пищи определяется временем пребывания детей и режимом работы групп (завтрак или обед, или завтрак и обед, или полдник).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детей, начиная с 9-месячного возраста, оптимальным является прием пищи с интервалом не более 4 часов.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питания детей по отдельным приемам пищи, в зависимости от их времени пребывания в дошкольных образовательных организациях, представлен в таблице 5.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86475" cy="2028825"/>
            <wp:effectExtent l="0" t="0" r="9525" b="9525"/>
            <wp:docPr id="5" name="Рисунок 5" descr="http://img.rg.ru/pril/81/66/68/6133_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g.rg.ru/pril/81/66/68/6133_6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* При 12-часовом пребывании возможна организация как отдельного полдника, так и уплотненного полдника с включением блюд ужина.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15.12. Питание детей первого года жизни назначается индивидуально в соответствии с возрастными физиологическими нормативами и своевременным введением всех видов прикорма в соответствии со схемой введения прикорма детям первого года жизни (Приложение N 15).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15.12.1. Дети, находящиеся на искусственном вскармливании, должны получать сухие или жидкие адаптированные молочные смеси и продукты прикорма в соответствии с возрастом.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15.12.2. Для питания детей первого года жизни используются пищевые продукты промышленного производства, предназначенные для соответствующего возраста и имеющие свидетельства о государственной регистрации. Молочные продукты и молочные смеси могут поступать из молочной кухни. Детское питание, полученное из молочной кухни, хранят в холодильнике (по группам) в пределах сроков реализации.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15.13. Для обеспечения разнообразного и полноценного питания детей в дошкольных образовательных организациях и дома, родителей информируют об ассортименте питания ребенка, вывешивая ежедневное меню в каждой групповой ячейке. В ежедневном меню указывается наименование блюда и объем порции, а также замены блюд для детей с пищевыми аллергиями и сахарным диабетом.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XVI. Требования к перевозке и приему пищевых продуктов в дошкольные образовательные организации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16.1. Транспортировка пищевых продуктов проводится в условиях, обеспечивающих их сохранность и предохраняющих от загрязнения.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Доставка пищевых продуктов осуществляется специально выделенным для перевозки пищевых продуктов транспортом. Допускается использование одного транспортного средства для перевозки разных групп пищевых продуктов при условии проведения между рейсами санитарной обработки транспорта с применением дезинфицирующих средств либо при условии использования транспортного средства с кузовом, разделенным на изолированные отсеки, либо с использованием контейнеров с крышками, для раздельного размещения сырья и готовых пищевых продуктов.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16.2. Скоропортящиеся пищевые продукты перевозятся охлаждаемым или изотермическим транспортом, обеспечивающим сохранение установленных температурных режимов хранения, либо в изотермических контейнерах.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16.3. Транспортные средства для перевозки пищевых продуктов должны содержаться в чистоте, а их использование обеспечить условия исключающие загрязнение и изменение органолептических свойств пищевых продуктов.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Транспортные средства должны подвергаться регулярной очистке, мойке, дезинфекции с периодичностью, необходимой для того, чтобы грузовые отделения транспортных средств и контейнеры не могли являться источником загрязнения продукции.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16.4. Лица, сопровождающие продовольственное сырье и пищевые продукты в пути следования и выполняющие их погрузку и выгрузку, должны использовать специальную одежду (халат, рукавицы), иметь личную медицинскую книжку установленного образца с отметками о результатах медицинских осмотров, в том числе лабораторных обследований, и отметкой о прохождении профессиональной гигиенической подготовки.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16.5. Тара, в которой привозят продукты, должна быть промаркирована и использоваться строго по назначению. Оборотную тару после употребления необходимо очищать, промывать водой с 2%-ным раствором кальцинированной соды, ошпаривать кипятком, высушивать и хранить в местах, недоступных загрязнению. При отсутствии в дошкольной образовательной организации специально выделенного помещения, обработка возвратной тары проводится поставщиком продуктов.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Термосы подлежат обработке в соответствии с инструкциями по применению.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XVII. Требования к санитарному содержанию помещений дошкольных образовательных организаций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17.1. Все помещения убираются влажным способом с применением моющих средств не менее 2 раз в день при открытых фрамугах или окнах с обязательной уборкой мест скопления пыли (полов у плинтусов и под мебелью, подоконников, радиаторов и т.п.) и часто загрязняющихся поверхностей (ручки дверей, шкафов, выключатели, жесткую мебель и др.).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Влажная уборка в спальнях проводится после ночного и дневного сна, в групповых - после каждого приема пищи.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Влажная уборка спортивных залов проводится 1 раз в день и после каждого занятия. Спортивный инвентарь ежедневно протирается влажной ветошью, маты - с использованием мыльно-содового раствора. Ковровые покрытия ежедневно очищаются с использованием пылесоса. Во время генеральных уборок ковровое покрытие подвергается влажной обработке. Возможно использование моющего пылесоса. После каждого занятия спортивный зал проветривается в течение не менее 10 минут.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17.2. Столы в групповых помещениях промываются горячей водой с мылом до и после каждого приема пищи специальной ветошью, которую стирают, просушивают и хранят в сухом виде в специальной промаркированной посуде с крышкой.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Стулья,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пеленальные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столы, манежи и другое оборудование, а также подкладочные клеенки, клеенчатые нагрудники после использования моются горячей водой с мылом; нагрудники из ткани - стираются.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 моют в специально выделенных, промаркированных емкостях.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17.3. Для технических целей (уборка помещений групповой, туалета и т.д.) оборудуется в туалетных помещениях групповых отдельный водопроводный кран.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17.4. Ковры ежедневно пылесосят и чистят влажной щеткой или выбивают на специально отведенных для этого площадках хозяйственной зоны, затем чистят влажной щеткой. Рекомендуется один раз в год ковры подвергать сухой химической чистке.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17.5. Санитарно-техническое оборудование ежедневно обеззараживаются независимо от эпидемиологической ситуации. Сидения на унитазах, ручки сливных бачков и ручки дверей моются теплой водой с мылом или иным моющим средством, безвредным для здоровья человека, ежедневно. Горшки моются после каждого использования при помощи ершей или щеток и моющих средств. Ванны, раковины, унитазы чистят дважды в день ершами или щетками с использованием моющих и дезинфицирующих средств.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17.6. Генеральная уборка всех помещений и оборудования проводится один раз в месяц с применением моющих и дезинфицирующих средств. Окна снаружи и изнутри моются по мере загрязнения, но не реже 2 раз в год (весной и осенью).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17.7.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регистрации случаев инфекционных заболеваний проводятся противоэпидемические мероприятия персоналом дошкольной образовательной организации.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17.8. При неблагоприятной эпидемиологической ситуации в дошкольных образовательных организациях (группах),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регистрации случаев инфекционных заболеваний проводятся санитарно-противоэпидемические (профилактические) мероприятия в соответствии с санитарным законодательством Российской Федерации.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17.9. В теплое время года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засетчиваются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окна и двери. Для борьбы с мухами внутри помещений допускается использовать механические методы (липкие ленты, мухоловки).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17.10. Жалюзийные решетки вытяжных вентиляционных систем должны быть открыты; прикрывать их следует только при резком перепаде температур воздуха помещений и наружного воздуха. По мере загрязнения их очищают от пыли.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Очистка шахт вытяжной вентиляции проводится по мере загрязнения.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17.11. Все виды ремонтных работ не допускается проводить при функционировании дошкольных образовательных организаций в присутствии детей.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17.12. Приобретенные игрушки (за исключением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мягконабивных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) перед поступлением в групповые моются проточной водой (температура 37 С) с мылом или иным моющим средством, безвредным для здоровья детей, и затем высушивают на воздухе.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Пенолатексные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ворсованые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игрушки и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мягконабивные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игрушки обрабатываются согласно инструкции изготовителя.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Игрушки, которые не подлежат влажной обработке (мытью, стирке), используются только в качестве дидактического материала.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17.13. Игрушки моются ежедневно в конце дня, а в группах для детей младенческого и раннего возраста - 2 раза в день. Кукольная одежда стирается по мере загрязнения с использованием детского мыла и проглаживается.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17.14. Смена постельного белья, полотенец проводится по мере загрязнения, но не реже одного раза в неделю. Все белье маркируется.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Постельное белье, кроме наволочек, маркируется у ножного края. На каждого ребенка необходимо иметь три комплекта белья, включая полотенца для лица и ног, и две смены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наматрасников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. Чистое белье доставляется в мешках и хранится в шкафах.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17.15. Белье после употребления складывается в специальный бак, ведро с крышкой, клеенчатый, пластиковый или из двойной материи мешок. Грязное белье доставляется в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постирочную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(или специальное помещение). Матерчатые мешки стираются, клеенчатые и пластиковые - обрабатываются горячим мыльно-содовым раствором.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17.16. Постельные принадлежности: матрацы, подушки, спальные мешки проветриваются непосредственно в спальнях при открытых окнах во время каждой генеральной уборки и периодически на специально отведенных для этого площадках хозяйственной зоны. Рекомендуется один раз в год постельные принадлежности подвергать химической чистке или обработке в дезинфекционной камере.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17.17. Мочалки для мытья детей (число мочалок соответствует количеству детей в группе) после использования замачиваются в дезинфицирующем растворе, промываются проточной водой, просушиваются и хранятся в чистых матерчатых мешках.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17.18. В дошкольной образовательной организации должны проводиться мероприятия, исключающие проникновение насекомых и грызунов. При их обнаружении в течение суток должны быть организованы и проведены мероприятия по дезинсекции и 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дератизации в соответствии с требованиями к проведению дезинфекционных и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дератизационных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XVIII. Основные гигиенические и противоэпидемические мероприятия, проводимые медицинским персоналом в дошкольных образовательных организациях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18.1. В целях профилактики возникновения и распространения инфекционных заболеваний и пищевых отравлений медицинские работники проводят: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медицинские осмотры детей (в том числе на педикулез) при поступлении в дошкольные образовательные организации с целью выявления больных. В случае обнаружения детей, пораженных педикулезом, их отправляют домой для санации. Прием детей после санации допускается в дошкольные образовательные организации при наличии медицинской справки об отсутствии педикулеза; результаты осмотра заносят в специальный журнал;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систематическое наблюдение за состоянием здоровья воспитанников, особенно имеющих отклонения в состоянии здоровья;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работу по организации профилактических осмотров воспитанников и проведение профилактических прививок;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распределение детей на медицинские группы для занятий физическим воспитанием;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информирование руководителей учреждения, воспитателей, методистов по физическому воспитанию о состоянии здоровья детей, рекомендуемом режиме для детей с отклонениями в состоянии здоровья;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часов после установления диагноза;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систематический контроль за санитарным состоянием и содержанием территории и всех помещений, соблюдением правил личной гигиены воспитанниками и персоналом;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организацию и контроль за проведением профилактических и санитарно-противоэпидемических мероприятий;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работу по организации и проведению профилактической и текущей дезинфекции, а также контроль за полнотой ее проведения;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работу с персоналом и детьми по формированию здорового образа жизни (организация "дней здоровья", игр, викторин и другие);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медицинский контроль за организацией физического воспитания, состоянием и содержанием мест занятий физической культурой, наблюдение за правильным проведением мероприятий по физической культуре в зависимости от пола, возраста и состояния здоровья;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за пищеблоком и питанием детей;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ведение медицинской документации.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18.2. В целях профилактики контагиозных гельминтозов (энтеробиоза и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гименолепидоза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) в дошкольных образовательных организациях организуются и проводятся меры по предупреждению передачи возбудителя и оздоровлению источников инвазии.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18.2.1. Выявление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инвазированных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контагиозных гельминтозами осуществляется одновременным однократным обследованием всех детей дошкольных образовательных организаций один раз в год.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18.2.2. Всех выявленных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инвазированных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регистрируют в журнале для инфекционных заболеваний и проводят медикаментозную терапию.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18.2.3. При выявлении 20% и более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инвазированных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острицами среди детей проводят оздоровление всех детей и обслуживающего персонала дошкольных образовательных организаций. Одновременно проводятся мероприятия по выявлению источников заражения острицами и их оздоровление в соответствии с санитарными правилами по профилактике энтеробиозов.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18.2.4. При регистрации случаев заболеваний среди детей и персонала дошкольных образовательных организаций контагиозными гельминтозами профилактические мероприятия проводят как в период лечения детей, так и ближайшие 3 дня после его окончания. При этом необходимо: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2 раза (утром и вечером) проводить влажную уборку помещений с применением мыльно-содового раствора;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провести чистку (очистить с использованием пылесоса) или обработать камерной дезинфекцией (если невозможно облучить бактерицидными лампами в течение 30 минут на расстоянии до 25 см) ковры, дорожки, мягкие игрушки и убрать их до завершения заключительной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дезинвазии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течение 3 дней, начиная с первого дня лечения, одеяла, матрацы и подушки обрабатывать пылесосом. Одеяла и постельное белье не допускается встряхивать в помещении;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круглосуточного пребывания ежедневно менять или проглаживать горячим утюгом нательное, постельное белье и полотенца;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следить за соблюдением детьми и персоналом правил личной гигиены (ногти на руках детей и персонала должны быть коротко острижены).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18.2.5. Для профилактики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паразитозов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проводят лабораторный контроль за качеством воды в ванне бассейна и одновременным отбором смывов с объектов внешней среды на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паразитологические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показатели.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XIX. Требования к прохождению профилактических медицинских осмотров, гигиенического воспитания и обучения, личной гигиене персонала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19.1. Персонал дошкольных образовательных организаций проходит предварительные, при поступлении на работу, и периодические медицинские осмотры, в установленном порядке</w:t>
      </w:r>
      <w:r w:rsidRPr="000037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аттестацию на знание настоящих санитарных норм и правил не реже 1 раза в 2 года, для персонала пищеблока, а также лиц, участвующих в раздаче пищи детям - не реже 1 раза в год. Неаттестованный персонал дошкольных образовательных организаций 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проходит повторное гигиеническое воспитание и обучение с последующей переаттестацией.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 палаточного лагеря должны быть привиты в соответствии с национальным календарем профилактических прививок, а также по эпидемиологическим показаниям</w:t>
      </w:r>
      <w:r w:rsidRPr="000037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19.2. Каждый работник дошкольных образовательных организаций должен иметь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отсутствии сведений о профилактических прививках работники, поступающие в дошкольные образовательные организации, должны быть привиты в соответствии с национальным календарем профилактических прививок.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19.3. Ежедневно перед началом работы проводится осмотр работников, связанных с приготовлением и раздачей пищи. Результаты осмотра заносятся в журнал здоровья (Приложение N 16).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допускаются к работе на пищеблоке и в групповых ячейках к накрыванию на столы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у работников пищеблока порезов, ожогов они могут быть допущены к работе при условии их работы в перчатках.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19.4. Персонал дошкольных образовательных организаций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19.5. Работники пищеблока должны быть обеспечены специальной одеждой (халат, колпак или косынка), не менее трех комплектов на 1 человека. Специальная одежда должна храниться в отдельном шкафу. Не допускается совместное хранение в одном шкафу спецодежды и личных вещей. Работники пищеблока не должны во время работы носить кольца, серьги, принимать пищу и курить на рабочем месте.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19.6. Воспитатели и помощники воспитателя обеспечиваются спецодеждой (халаты светлых тонов).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19.7. Перед входом в туалетную комнату персонал должен снимать халат и после выхода тщательно мыть руки с мылом; работникам не допускается пользоваться детским туалетом.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19.8. У помощника воспитателя дополнительно должны быть: фартук, колпак или косынка для раздачи пищи, фартук для мытья посуды и специальный (темный) халат для уборки помещений.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XX. Требования к соблюдению санитарных правил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20.1. Руководитель дошкольной образовательной организации является ответственным лицом за организацию и полноту выполнения настоящих санитарных правил, в том числе обеспечивает: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текста настоящих санитарных правил в организации и доведение содержания правил до работников учреждения;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требований санитарных правил всеми работниками учреждения;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необходимые условия для соблюдения санитарных правил;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личных медицинских книжек на каждого работника;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своевременное прохождение работниками дошкольной образовательной организации периодических медицинских обследований, гигиенического воспитания и обучения;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организацию мероприятий по дезинфекции, дезинсекции и дератизации;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исправную работу технологического, холодильного и другого оборудования учреждения.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20.2. Медицинский персонал дошкольных образовательных организаций осуществляет повседневный контроль за соблюдением требований санитарных правил.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20.3. За нарушение санитарного законодательства руководитель дошкольных образовательных организаций, а также должностные лица, нарушившие требования настоящих санитарных правил несут ответственность в порядке, установленном законодательством Российской Федерации.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 Рекомендации - добровольного исполнения, не носят обязательный характер.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Постановление Правительства Российской Федерации от 30.06.2004 N 322 "Об утверждении Положения о Федеральной службе по надзору в сфере защиты прав потребителей и благополучия человека"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12.04.2011 N 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21.10.2011, регистрационный N 22111).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Приказ </w:t>
      </w:r>
      <w:proofErr w:type="spellStart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003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31.01.2011 N 51н "Об утверждении национального календаря профилактических прививок и календаря профилактических прививок по эпидемическим показаниям" (В государственной регистрации не нуждается. - Письмо Минюста России от 17.02.2011, регистрационный N 01/8577-ДК).</w:t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438650" cy="9723577"/>
            <wp:effectExtent l="0" t="0" r="0" b="0"/>
            <wp:docPr id="6" name="Рисунок 6" descr="http://img.rg.ru/pril/81/66/68/6133_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mg.rg.ru/pril/81/66/68/6133_7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462" cy="97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62625" cy="1802667"/>
            <wp:effectExtent l="0" t="0" r="0" b="7620"/>
            <wp:docPr id="7" name="Рисунок 7" descr="http://img.rg.ru/pril/81/66/68/6133_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g.rg.ru/pril/81/66/68/6133_8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802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39262" cy="4124325"/>
            <wp:effectExtent l="0" t="0" r="0" b="0"/>
            <wp:docPr id="8" name="Рисунок 8" descr="http://img.rg.ru/pril/81/66/68/6133_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mg.rg.ru/pril/81/66/68/6133_9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262" cy="412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32316" cy="5772150"/>
            <wp:effectExtent l="0" t="0" r="0" b="0"/>
            <wp:docPr id="9" name="Рисунок 9" descr="http://img.rg.ru/pril/81/66/68/6133_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mg.rg.ru/pril/81/66/68/6133_10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316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39924" cy="3038475"/>
            <wp:effectExtent l="0" t="0" r="0" b="0"/>
            <wp:docPr id="10" name="Рисунок 10" descr="http://img.rg.ru/pril/81/66/68/6133_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g.rg.ru/pril/81/66/68/6133_11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924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848350" cy="1402104"/>
            <wp:effectExtent l="0" t="0" r="0" b="7620"/>
            <wp:docPr id="11" name="Рисунок 11" descr="http://img.rg.ru/pril/81/66/68/6133_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g.rg.ru/pril/81/66/68/6133_12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1402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53100" cy="3363351"/>
            <wp:effectExtent l="0" t="0" r="0" b="8890"/>
            <wp:docPr id="12" name="Рисунок 12" descr="http://img.rg.ru/pril/81/66/68/6133_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img.rg.ru/pril/81/66/68/6133_13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363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43550" cy="3880485"/>
            <wp:effectExtent l="0" t="0" r="0" b="5715"/>
            <wp:docPr id="13" name="Рисунок 13" descr="http://img.rg.ru/pril/81/66/68/6133_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g.rg.ru/pril/81/66/68/6133_14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388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91250" cy="8763000"/>
            <wp:effectExtent l="0" t="0" r="0" b="0"/>
            <wp:docPr id="14" name="Рисунок 14" descr="http://img.rg.ru/pril/81/66/68/6133_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img.rg.ru/pril/81/66/68/6133_15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76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176862" cy="9210675"/>
            <wp:effectExtent l="0" t="0" r="0" b="0"/>
            <wp:docPr id="15" name="Рисунок 15" descr="http://img.rg.ru/pril/81/66/68/6133_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mg.rg.ru/pril/81/66/68/6133_16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203" cy="928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10638" cy="11828853"/>
            <wp:effectExtent l="0" t="0" r="0" b="1270"/>
            <wp:docPr id="16" name="Рисунок 16" descr="http://img.rg.ru/pril/81/66/68/6133_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g.rg.ru/pril/81/66/68/6133_17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1182" cy="11829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71419" cy="4343400"/>
            <wp:effectExtent l="0" t="0" r="5715" b="0"/>
            <wp:docPr id="17" name="Рисунок 17" descr="http://img.rg.ru/pril/81/66/68/6133_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mg.rg.ru/pril/81/66/68/6133_18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419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43625" cy="1197219"/>
            <wp:effectExtent l="0" t="0" r="0" b="3175"/>
            <wp:docPr id="18" name="Рисунок 18" descr="http://img.rg.ru/pril/81/66/68/6133_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img.rg.ru/pril/81/66/68/6133_19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1197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10300" cy="10868025"/>
            <wp:effectExtent l="0" t="0" r="0" b="9525"/>
            <wp:docPr id="19" name="Рисунок 19" descr="http://img.rg.ru/pril/81/66/68/6133_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g.rg.ru/pril/81/66/68/6133_20.g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086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056983" cy="3867150"/>
            <wp:effectExtent l="0" t="0" r="1270" b="0"/>
            <wp:docPr id="20" name="Рисунок 20" descr="http://img.rg.ru/pril/81/66/68/6133_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mg.rg.ru/pril/81/66/68/6133_21.g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877" cy="3868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7E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070444" cy="2552700"/>
            <wp:effectExtent l="0" t="0" r="6985" b="0"/>
            <wp:docPr id="21" name="Рисунок 21" descr="http://img.rg.ru/pril/81/66/68/6133_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g.rg.ru/pril/81/66/68/6133_22.gif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444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37E6" w:rsidRPr="000037E6" w:rsidRDefault="000037E6" w:rsidP="000037E6"/>
    <w:sectPr w:rsidR="000037E6" w:rsidRPr="000037E6" w:rsidSect="000D3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E74013"/>
    <w:rsid w:val="000037E6"/>
    <w:rsid w:val="000A2AD9"/>
    <w:rsid w:val="000D34DF"/>
    <w:rsid w:val="00354D5E"/>
    <w:rsid w:val="005674E2"/>
    <w:rsid w:val="00572EF6"/>
    <w:rsid w:val="00584EEC"/>
    <w:rsid w:val="005A14EF"/>
    <w:rsid w:val="007D4685"/>
    <w:rsid w:val="008649B6"/>
    <w:rsid w:val="008C2046"/>
    <w:rsid w:val="009A2F84"/>
    <w:rsid w:val="00AB2EB2"/>
    <w:rsid w:val="00DC774D"/>
    <w:rsid w:val="00E74013"/>
    <w:rsid w:val="00F1655E"/>
    <w:rsid w:val="00F23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4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37E6"/>
    <w:rPr>
      <w:rFonts w:ascii="Tahoma" w:hAnsi="Tahoma" w:cs="Tahoma"/>
      <w:sz w:val="16"/>
      <w:szCs w:val="16"/>
    </w:rPr>
  </w:style>
  <w:style w:type="character" w:customStyle="1" w:styleId="tik-text">
    <w:name w:val="tik-text"/>
    <w:basedOn w:val="a0"/>
    <w:rsid w:val="000037E6"/>
  </w:style>
  <w:style w:type="character" w:styleId="a5">
    <w:name w:val="Hyperlink"/>
    <w:basedOn w:val="a0"/>
    <w:unhideWhenUsed/>
    <w:rsid w:val="000037E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54D5E"/>
    <w:rPr>
      <w:color w:val="800080" w:themeColor="followedHyperlink"/>
      <w:u w:val="single"/>
    </w:rPr>
  </w:style>
  <w:style w:type="table" w:styleId="a7">
    <w:name w:val="Table Grid"/>
    <w:basedOn w:val="a1"/>
    <w:rsid w:val="00572EF6"/>
    <w:pPr>
      <w:suppressAutoHyphens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3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37E6"/>
    <w:rPr>
      <w:rFonts w:ascii="Tahoma" w:hAnsi="Tahoma" w:cs="Tahoma"/>
      <w:sz w:val="16"/>
      <w:szCs w:val="16"/>
    </w:rPr>
  </w:style>
  <w:style w:type="character" w:customStyle="1" w:styleId="tik-text">
    <w:name w:val="tik-text"/>
    <w:basedOn w:val="a0"/>
    <w:rsid w:val="000037E6"/>
  </w:style>
  <w:style w:type="character" w:styleId="a5">
    <w:name w:val="Hyperlink"/>
    <w:basedOn w:val="a0"/>
    <w:uiPriority w:val="99"/>
    <w:unhideWhenUsed/>
    <w:rsid w:val="000037E6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54D5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9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1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5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94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99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7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065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52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070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0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" Type="http://schemas.openxmlformats.org/officeDocument/2006/relationships/webSettings" Target="webSettings.xml"/><Relationship Id="rId21" Type="http://schemas.openxmlformats.org/officeDocument/2006/relationships/image" Target="media/image17.gif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2" Type="http://schemas.openxmlformats.org/officeDocument/2006/relationships/settings" Target="settings.xml"/><Relationship Id="rId16" Type="http://schemas.openxmlformats.org/officeDocument/2006/relationships/image" Target="media/image12.gif"/><Relationship Id="rId20" Type="http://schemas.openxmlformats.org/officeDocument/2006/relationships/image" Target="media/image16.gif"/><Relationship Id="rId29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5" Type="http://schemas.openxmlformats.org/officeDocument/2006/relationships/image" Target="media/image1.png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theme" Target="theme/theme1.xml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4" Type="http://schemas.openxmlformats.org/officeDocument/2006/relationships/hyperlink" Target="http://pravpotrebitel.ru/" TargetMode="Externa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58</Pages>
  <Words>17838</Words>
  <Characters>101682</Characters>
  <Application>Microsoft Office Word</Application>
  <DocSecurity>0</DocSecurity>
  <Lines>847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119282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Admin</cp:lastModifiedBy>
  <cp:revision>7</cp:revision>
  <dcterms:created xsi:type="dcterms:W3CDTF">2013-08-27T11:23:00Z</dcterms:created>
  <dcterms:modified xsi:type="dcterms:W3CDTF">2016-05-17T02:03:00Z</dcterms:modified>
</cp:coreProperties>
</file>